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533"/>
      </w:tblGrid>
      <w:tr w:rsidR="007B737B" w:rsidRPr="00F8099A" w14:paraId="452C1459" w14:textId="77777777" w:rsidTr="004058CB">
        <w:trPr>
          <w:trHeight w:val="14031"/>
        </w:trPr>
        <w:tc>
          <w:tcPr>
            <w:tcW w:w="3988" w:type="dxa"/>
            <w:shd w:val="clear" w:color="auto" w:fill="00B0F0" w:themeFill="text2"/>
          </w:tcPr>
          <w:tbl>
            <w:tblPr>
              <w:tblStyle w:val="TableGrid"/>
              <w:tblW w:w="4327"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93"/>
            </w:tblGrid>
            <w:tr w:rsidR="007B737B" w:rsidRPr="00F8099A" w14:paraId="22EB911F" w14:textId="77777777" w:rsidTr="00CD684D">
              <w:trPr>
                <w:trHeight w:val="1268"/>
                <w:jc w:val="center"/>
              </w:trPr>
              <w:tc>
                <w:tcPr>
                  <w:tcW w:w="3393" w:type="dxa"/>
                  <w:tcBorders>
                    <w:top w:val="nil"/>
                    <w:bottom w:val="single" w:sz="24" w:space="0" w:color="FFFFFF" w:themeColor="background1"/>
                  </w:tcBorders>
                  <w:tcMar>
                    <w:top w:w="331" w:type="dxa"/>
                    <w:bottom w:w="144" w:type="dxa"/>
                  </w:tcMar>
                </w:tcPr>
                <w:p w14:paraId="7DB20AD0" w14:textId="77777777" w:rsidR="007B737B" w:rsidRPr="004058CB" w:rsidRDefault="00135DD2" w:rsidP="00BF5905">
                  <w:pPr>
                    <w:pStyle w:val="Subtitle"/>
                    <w:rPr>
                      <w:sz w:val="52"/>
                      <w:szCs w:val="52"/>
                    </w:rPr>
                  </w:pPr>
                  <w:bookmarkStart w:id="0" w:name="_Hlk51250561"/>
                  <w:bookmarkEnd w:id="0"/>
                  <w:r w:rsidRPr="004058CB">
                    <w:rPr>
                      <w:sz w:val="52"/>
                      <w:szCs w:val="52"/>
                    </w:rPr>
                    <w:t>Monthly Newsletter</w:t>
                  </w:r>
                </w:p>
                <w:p w14:paraId="3255DC27" w14:textId="77255F05" w:rsidR="007B737B" w:rsidRPr="0032178A" w:rsidRDefault="00501902" w:rsidP="0049245E">
                  <w:pPr>
                    <w:pStyle w:val="BlockText"/>
                    <w:rPr>
                      <w:sz w:val="44"/>
                      <w:szCs w:val="44"/>
                    </w:rPr>
                  </w:pPr>
                  <w:r>
                    <w:rPr>
                      <w:color w:val="FFFFFF" w:themeColor="background1"/>
                      <w:sz w:val="44"/>
                      <w:szCs w:val="44"/>
                      <w:shd w:val="clear" w:color="auto" w:fill="4EACF3" w:themeFill="background2" w:themeFillShade="BF"/>
                    </w:rPr>
                    <w:t>December</w:t>
                  </w:r>
                  <w:r w:rsidR="00715BB0">
                    <w:rPr>
                      <w:color w:val="FFFFFF" w:themeColor="background1"/>
                      <w:sz w:val="44"/>
                      <w:szCs w:val="44"/>
                      <w:shd w:val="clear" w:color="auto" w:fill="4EACF3" w:themeFill="background2" w:themeFillShade="BF"/>
                    </w:rPr>
                    <w:t xml:space="preserve"> 2020</w:t>
                  </w:r>
                </w:p>
              </w:tc>
            </w:tr>
            <w:tr w:rsidR="007B737B" w:rsidRPr="00F8099A" w14:paraId="3498FEC4" w14:textId="77777777" w:rsidTr="00CD684D">
              <w:trPr>
                <w:trHeight w:val="2365"/>
                <w:jc w:val="center"/>
              </w:trPr>
              <w:tc>
                <w:tcPr>
                  <w:tcW w:w="3393"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283"/>
                  </w:tblGrid>
                  <w:tr w:rsidR="00214C0A" w:rsidRPr="00F8099A" w14:paraId="5B6E626F" w14:textId="77777777" w:rsidTr="005237F6">
                    <w:trPr>
                      <w:trHeight w:val="4158"/>
                      <w:jc w:val="center"/>
                    </w:trPr>
                    <w:tc>
                      <w:tcPr>
                        <w:tcW w:w="3283" w:type="dxa"/>
                      </w:tcPr>
                      <w:p w14:paraId="73D4502F" w14:textId="33151BF4" w:rsidR="005237F6" w:rsidRPr="004058CB" w:rsidRDefault="00CD684D" w:rsidP="005E0B2B">
                        <w:pPr>
                          <w:pStyle w:val="BlockHeading"/>
                          <w:spacing w:after="0"/>
                          <w:rPr>
                            <w:sz w:val="36"/>
                            <w:szCs w:val="36"/>
                          </w:rPr>
                        </w:pPr>
                        <w:r w:rsidRPr="004058CB">
                          <w:rPr>
                            <w:sz w:val="36"/>
                            <w:szCs w:val="36"/>
                          </w:rPr>
                          <w:t>Important Dates:</w:t>
                        </w:r>
                      </w:p>
                      <w:p w14:paraId="436E0AF0" w14:textId="4B791683" w:rsidR="005237F6" w:rsidRDefault="00CD684D" w:rsidP="00CD684D">
                        <w:pPr>
                          <w:pStyle w:val="BlockText"/>
                          <w:spacing w:after="0"/>
                          <w:jc w:val="center"/>
                          <w:rPr>
                            <w:b/>
                            <w:bCs/>
                            <w:color w:val="063C64" w:themeColor="background2" w:themeShade="40"/>
                            <w:sz w:val="24"/>
                            <w:szCs w:val="24"/>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second Thursday of each month @ 1pm  </w:t>
                        </w:r>
                        <w:r w:rsidRPr="005237F6">
                          <w:rPr>
                            <w:b/>
                            <w:bCs/>
                            <w:color w:val="063C64" w:themeColor="background2" w:themeShade="40"/>
                            <w:sz w:val="24"/>
                            <w:szCs w:val="24"/>
                          </w:rPr>
                          <w:t xml:space="preserve"> </w:t>
                        </w:r>
                        <w:r w:rsidR="004E7675" w:rsidRPr="005237F6">
                          <w:rPr>
                            <w:b/>
                            <w:bCs/>
                            <w:color w:val="063C64" w:themeColor="background2" w:themeShade="40"/>
                            <w:sz w:val="24"/>
                            <w:szCs w:val="24"/>
                          </w:rPr>
                          <w:t xml:space="preserve"> </w:t>
                        </w:r>
                      </w:p>
                      <w:p w14:paraId="556CDF14" w14:textId="4A6FB445" w:rsidR="00CD684D" w:rsidRPr="00AE5E99" w:rsidRDefault="005237F6" w:rsidP="00CD684D">
                        <w:pPr>
                          <w:pStyle w:val="BlockText"/>
                          <w:spacing w:after="0"/>
                          <w:jc w:val="center"/>
                          <w:rPr>
                            <w:b/>
                            <w:bCs/>
                            <w:color w:val="063C64" w:themeColor="background2" w:themeShade="40"/>
                          </w:rPr>
                        </w:pPr>
                        <w:r>
                          <w:rPr>
                            <w:i/>
                            <w:iCs w:val="0"/>
                            <w:color w:val="FFFFFF" w:themeColor="background1"/>
                            <w:sz w:val="24"/>
                            <w:szCs w:val="24"/>
                          </w:rPr>
                          <w:t>December 1</w:t>
                        </w:r>
                        <w:r w:rsidR="00B55394">
                          <w:rPr>
                            <w:i/>
                            <w:iCs w:val="0"/>
                            <w:color w:val="FFFFFF" w:themeColor="background1"/>
                            <w:sz w:val="24"/>
                            <w:szCs w:val="24"/>
                          </w:rPr>
                          <w:t>0</w:t>
                        </w:r>
                        <w:r w:rsidRPr="005237F6">
                          <w:rPr>
                            <w:i/>
                            <w:iCs w:val="0"/>
                            <w:color w:val="FFFFFF" w:themeColor="background1"/>
                            <w:sz w:val="24"/>
                            <w:szCs w:val="24"/>
                            <w:vertAlign w:val="superscript"/>
                          </w:rPr>
                          <w:t>th</w:t>
                        </w:r>
                        <w:r>
                          <w:rPr>
                            <w:i/>
                            <w:iCs w:val="0"/>
                            <w:color w:val="FFFFFF" w:themeColor="background1"/>
                            <w:sz w:val="24"/>
                            <w:szCs w:val="24"/>
                          </w:rPr>
                          <w:t xml:space="preserve"> </w:t>
                        </w:r>
                        <w:r w:rsidR="00501902">
                          <w:rPr>
                            <w:i/>
                            <w:iCs w:val="0"/>
                            <w:color w:val="FFFFFF" w:themeColor="background1"/>
                            <w:sz w:val="24"/>
                            <w:szCs w:val="24"/>
                          </w:rPr>
                          <w:t>* January 14</w:t>
                        </w:r>
                        <w:r w:rsidR="00501902" w:rsidRPr="00501902">
                          <w:rPr>
                            <w:i/>
                            <w:iCs w:val="0"/>
                            <w:color w:val="FFFFFF" w:themeColor="background1"/>
                            <w:sz w:val="24"/>
                            <w:szCs w:val="24"/>
                            <w:vertAlign w:val="superscript"/>
                          </w:rPr>
                          <w:t>th</w:t>
                        </w:r>
                        <w:r w:rsidR="00501902">
                          <w:rPr>
                            <w:i/>
                            <w:iCs w:val="0"/>
                            <w:color w:val="FFFFFF" w:themeColor="background1"/>
                            <w:sz w:val="24"/>
                            <w:szCs w:val="24"/>
                          </w:rPr>
                          <w:t xml:space="preserve"> </w:t>
                        </w:r>
                      </w:p>
                      <w:p w14:paraId="4CB6DE81" w14:textId="77777777" w:rsidR="00CD684D" w:rsidRPr="00AE5E99" w:rsidRDefault="00CD684D" w:rsidP="00CD684D">
                        <w:pPr>
                          <w:pStyle w:val="BlockText"/>
                          <w:spacing w:after="0"/>
                          <w:jc w:val="center"/>
                          <w:rPr>
                            <w:color w:val="063C64" w:themeColor="background2" w:themeShade="40"/>
                          </w:rPr>
                        </w:pPr>
                      </w:p>
                      <w:p w14:paraId="1E82DC59"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7F0A30E" w14:textId="440242EF"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35ABF7CD" w14:textId="1AE9FE9F" w:rsidR="00CD684D" w:rsidRPr="00AE5E99" w:rsidRDefault="00CD684D" w:rsidP="00CD684D">
                        <w:pPr>
                          <w:pStyle w:val="BlockText"/>
                          <w:spacing w:after="0"/>
                          <w:jc w:val="center"/>
                          <w:rPr>
                            <w:i/>
                            <w:iCs w:val="0"/>
                            <w:color w:val="FFFFFF" w:themeColor="background1"/>
                            <w:sz w:val="24"/>
                            <w:szCs w:val="24"/>
                          </w:rPr>
                        </w:pPr>
                        <w:r>
                          <w:rPr>
                            <w:i/>
                            <w:iCs w:val="0"/>
                            <w:color w:val="FFFFFF" w:themeColor="background1"/>
                            <w:sz w:val="24"/>
                            <w:szCs w:val="24"/>
                          </w:rPr>
                          <w:t xml:space="preserve"> </w:t>
                        </w:r>
                        <w:r w:rsidRPr="00AE5E99">
                          <w:rPr>
                            <w:i/>
                            <w:iCs w:val="0"/>
                            <w:color w:val="FFFFFF" w:themeColor="background1"/>
                            <w:sz w:val="24"/>
                            <w:szCs w:val="24"/>
                          </w:rPr>
                          <w:t>December 5</w:t>
                        </w:r>
                        <w:proofErr w:type="gramStart"/>
                        <w:r w:rsidR="00B55394" w:rsidRPr="00B55394">
                          <w:rPr>
                            <w:i/>
                            <w:iCs w:val="0"/>
                            <w:color w:val="FFFFFF" w:themeColor="background1"/>
                            <w:sz w:val="24"/>
                            <w:szCs w:val="24"/>
                            <w:vertAlign w:val="superscript"/>
                          </w:rPr>
                          <w:t>th</w:t>
                        </w:r>
                        <w:r w:rsidR="00B55394">
                          <w:rPr>
                            <w:i/>
                            <w:iCs w:val="0"/>
                            <w:color w:val="FFFFFF" w:themeColor="background1"/>
                            <w:sz w:val="24"/>
                            <w:szCs w:val="24"/>
                          </w:rPr>
                          <w:t xml:space="preserve"> </w:t>
                        </w:r>
                        <w:r w:rsidR="00501902">
                          <w:rPr>
                            <w:i/>
                            <w:iCs w:val="0"/>
                            <w:color w:val="FFFFFF" w:themeColor="background1"/>
                            <w:sz w:val="24"/>
                            <w:szCs w:val="24"/>
                          </w:rPr>
                          <w:t xml:space="preserve"> *</w:t>
                        </w:r>
                        <w:proofErr w:type="gramEnd"/>
                        <w:r w:rsidR="00501902">
                          <w:rPr>
                            <w:i/>
                            <w:iCs w:val="0"/>
                            <w:color w:val="FFFFFF" w:themeColor="background1"/>
                            <w:sz w:val="24"/>
                            <w:szCs w:val="24"/>
                          </w:rPr>
                          <w:t xml:space="preserve"> January</w:t>
                        </w:r>
                        <w:r w:rsidR="00B55394">
                          <w:rPr>
                            <w:i/>
                            <w:iCs w:val="0"/>
                            <w:color w:val="FFFFFF" w:themeColor="background1"/>
                            <w:sz w:val="24"/>
                            <w:szCs w:val="24"/>
                          </w:rPr>
                          <w:t xml:space="preserve"> </w:t>
                        </w:r>
                        <w:r w:rsidR="0053290E">
                          <w:rPr>
                            <w:i/>
                            <w:iCs w:val="0"/>
                            <w:color w:val="FFFFFF" w:themeColor="background1"/>
                            <w:sz w:val="24"/>
                            <w:szCs w:val="24"/>
                          </w:rPr>
                          <w:t>9</w:t>
                        </w:r>
                        <w:r w:rsidR="0053290E">
                          <w:rPr>
                            <w:i/>
                            <w:iCs w:val="0"/>
                            <w:color w:val="FFFFFF" w:themeColor="background1"/>
                            <w:sz w:val="24"/>
                            <w:szCs w:val="24"/>
                            <w:vertAlign w:val="superscript"/>
                          </w:rPr>
                          <w:t>th</w:t>
                        </w:r>
                        <w:r w:rsidR="00B55394">
                          <w:rPr>
                            <w:i/>
                            <w:iCs w:val="0"/>
                            <w:color w:val="FFFFFF" w:themeColor="background1"/>
                            <w:sz w:val="24"/>
                            <w:szCs w:val="24"/>
                          </w:rPr>
                          <w:t xml:space="preserve"> </w:t>
                        </w:r>
                        <w:r w:rsidR="00501902">
                          <w:rPr>
                            <w:i/>
                            <w:iCs w:val="0"/>
                            <w:color w:val="FFFFFF" w:themeColor="background1"/>
                            <w:sz w:val="24"/>
                            <w:szCs w:val="24"/>
                          </w:rPr>
                          <w:t xml:space="preserve"> </w:t>
                        </w:r>
                      </w:p>
                      <w:p w14:paraId="3F91E797" w14:textId="1F548103" w:rsidR="00214C0A" w:rsidRPr="00214C0A" w:rsidRDefault="00214C0A" w:rsidP="00214C0A">
                        <w:pPr>
                          <w:pStyle w:val="BlockText"/>
                          <w:rPr>
                            <w:sz w:val="14"/>
                            <w:szCs w:val="14"/>
                          </w:rPr>
                        </w:pPr>
                      </w:p>
                    </w:tc>
                  </w:tr>
                </w:tbl>
                <w:p w14:paraId="0AA9F141" w14:textId="59A88649" w:rsidR="00675D84" w:rsidRPr="00F8099A" w:rsidRDefault="00675D84" w:rsidP="00BF5905">
                  <w:pPr>
                    <w:pStyle w:val="BlockText"/>
                  </w:pPr>
                </w:p>
              </w:tc>
            </w:tr>
          </w:tbl>
          <w:p w14:paraId="1BF9A79A" w14:textId="508E1254" w:rsidR="00732047" w:rsidRDefault="00732047" w:rsidP="00CD0ECC">
            <w:pPr>
              <w:rPr>
                <w:b/>
                <w:bCs/>
                <w:color w:val="FFFFFF" w:themeColor="background1"/>
                <w:szCs w:val="38"/>
              </w:rPr>
            </w:pPr>
          </w:p>
          <w:p w14:paraId="234B8009" w14:textId="2B54C9D9"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3000CFF7"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B2D9D9D"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7E56AD8E" w14:textId="2A3700FC"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1173B517" w14:textId="77777777"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and a late fee will be accessed </w:t>
            </w:r>
          </w:p>
          <w:p w14:paraId="515706E3" w14:textId="5A785D4E"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that falls </w:t>
            </w:r>
          </w:p>
          <w:p w14:paraId="0A0DD8E5" w14:textId="129C722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0A36F53" w14:textId="38C88E92"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7D18DDAB" w14:textId="1EF6E45C"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26132F48" w14:textId="4909A35D" w:rsidR="00732047" w:rsidRDefault="00732047" w:rsidP="00732047">
            <w:pPr>
              <w:jc w:val="center"/>
              <w:rPr>
                <w:b/>
                <w:bCs/>
                <w:color w:val="FFFFFF" w:themeColor="background1"/>
                <w:sz w:val="28"/>
                <w:szCs w:val="28"/>
              </w:rPr>
            </w:pPr>
          </w:p>
          <w:p w14:paraId="11CD0832" w14:textId="77F6B96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75D4C371" w14:textId="0205C272"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50C884EA"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2451C175" w14:textId="379FED62"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4183E12E" w14:textId="5F7D2EE3"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607CB259" w14:textId="1B4CB26F" w:rsidR="00CD684D" w:rsidRDefault="00CD684D" w:rsidP="00732047">
            <w:pPr>
              <w:jc w:val="center"/>
              <w:rPr>
                <w:i/>
                <w:iCs/>
                <w:color w:val="063C64" w:themeColor="background2" w:themeShade="40"/>
                <w:szCs w:val="24"/>
              </w:rPr>
            </w:pPr>
          </w:p>
          <w:p w14:paraId="68661F6B" w14:textId="77777777" w:rsidR="00CD684D" w:rsidRPr="00832B56" w:rsidRDefault="00CD684D" w:rsidP="00732047">
            <w:pPr>
              <w:jc w:val="center"/>
              <w:rPr>
                <w:i/>
                <w:iCs/>
                <w:color w:val="063C64" w:themeColor="background2" w:themeShade="40"/>
                <w:szCs w:val="24"/>
              </w:rPr>
            </w:pPr>
          </w:p>
          <w:p w14:paraId="3ECA4BB1" w14:textId="433CEF56" w:rsidR="00CD684D" w:rsidRDefault="00CD684D" w:rsidP="00CD684D">
            <w:pPr>
              <w:pStyle w:val="Subtitle"/>
              <w:rPr>
                <w:sz w:val="44"/>
                <w:szCs w:val="44"/>
              </w:rPr>
            </w:pPr>
          </w:p>
          <w:p w14:paraId="2B7AD8EF" w14:textId="77777777" w:rsidR="00CD684D" w:rsidRDefault="00CD684D" w:rsidP="00CD684D">
            <w:pPr>
              <w:pStyle w:val="Subtitle"/>
              <w:rPr>
                <w:sz w:val="44"/>
                <w:szCs w:val="44"/>
              </w:rPr>
            </w:pPr>
          </w:p>
          <w:p w14:paraId="07E60046" w14:textId="30D03692" w:rsidR="00CD684D" w:rsidRPr="004058CB" w:rsidRDefault="00CD684D" w:rsidP="00CD684D">
            <w:pPr>
              <w:pStyle w:val="Subtitle"/>
              <w:jc w:val="center"/>
              <w:rPr>
                <w:sz w:val="44"/>
                <w:szCs w:val="44"/>
              </w:rPr>
            </w:pPr>
            <w:r w:rsidRPr="004058CB">
              <w:rPr>
                <w:sz w:val="44"/>
                <w:szCs w:val="44"/>
              </w:rPr>
              <w:t>Contact Us</w:t>
            </w:r>
          </w:p>
          <w:p w14:paraId="1DA5290A" w14:textId="77777777" w:rsidR="00CD684D" w:rsidRPr="0049245E" w:rsidRDefault="00CD684D" w:rsidP="00CD684D">
            <w:pPr>
              <w:pStyle w:val="Subtitle"/>
              <w:jc w:val="center"/>
              <w:rPr>
                <w:sz w:val="10"/>
                <w:szCs w:val="10"/>
              </w:rPr>
            </w:pPr>
          </w:p>
          <w:p w14:paraId="64243388" w14:textId="0FBE5717"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POC</w:t>
            </w:r>
            <w:r w:rsidR="005E0B2B">
              <w:rPr>
                <w:color w:val="063C64" w:themeColor="background2" w:themeShade="40"/>
              </w:rPr>
              <w:t xml:space="preserve"> Water</w:t>
            </w:r>
          </w:p>
          <w:p w14:paraId="5BD9CC82"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4D878AD7"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63E63E5C"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12F32A9D"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15B67EB0" w14:textId="77777777" w:rsidR="00CD684D" w:rsidRPr="00AE5E99" w:rsidRDefault="00CD684D" w:rsidP="00CD684D">
            <w:pPr>
              <w:pStyle w:val="BlockText"/>
              <w:jc w:val="center"/>
              <w:rPr>
                <w:color w:val="063C64" w:themeColor="background2" w:themeShade="40"/>
              </w:rPr>
            </w:pPr>
            <w:r w:rsidRPr="00AE5E99">
              <w:rPr>
                <w:color w:val="063C64" w:themeColor="background2" w:themeShade="40"/>
              </w:rPr>
              <w:t>pocmud@tisd.net</w:t>
            </w:r>
          </w:p>
          <w:p w14:paraId="1526DB84" w14:textId="77777777" w:rsidR="00CD684D" w:rsidRPr="00AE5E99" w:rsidRDefault="0053290E" w:rsidP="00CD684D">
            <w:pPr>
              <w:pStyle w:val="BlockText"/>
              <w:jc w:val="center"/>
              <w:rPr>
                <w:color w:val="FF0000"/>
                <w:sz w:val="24"/>
                <w:szCs w:val="24"/>
              </w:rPr>
            </w:pPr>
            <w:hyperlink r:id="rId8" w:history="1">
              <w:r w:rsidR="00CD684D" w:rsidRPr="00AE5E99">
                <w:rPr>
                  <w:rStyle w:val="Hyperlink"/>
                  <w:color w:val="FF0000"/>
                  <w:sz w:val="24"/>
                  <w:szCs w:val="24"/>
                </w:rPr>
                <w:t>https://www.pocid.org/</w:t>
              </w:r>
            </w:hyperlink>
          </w:p>
          <w:p w14:paraId="29EB70DE" w14:textId="0EC00590" w:rsidR="00732047" w:rsidRPr="005E0B2B" w:rsidRDefault="0053290E" w:rsidP="00CD684D">
            <w:pPr>
              <w:jc w:val="center"/>
              <w:rPr>
                <w:b/>
                <w:bCs/>
                <w:color w:val="FFFFFF" w:themeColor="background1"/>
                <w:sz w:val="20"/>
              </w:rPr>
            </w:pPr>
            <w:hyperlink r:id="rId9" w:history="1">
              <w:r w:rsidR="00CD684D" w:rsidRPr="005E0B2B">
                <w:rPr>
                  <w:rStyle w:val="Hyperlink"/>
                  <w:color w:val="FF0000"/>
                  <w:sz w:val="20"/>
                </w:rPr>
                <w:t>https://www.facebook.com/POCIDofficial/</w:t>
              </w:r>
            </w:hyperlink>
          </w:p>
          <w:p w14:paraId="517BDF18" w14:textId="77777777" w:rsidR="00AE5E99" w:rsidRDefault="00AE5E99" w:rsidP="00CD0ECC">
            <w:pPr>
              <w:rPr>
                <w:b/>
                <w:bCs/>
                <w:color w:val="FFFFFF" w:themeColor="background1"/>
                <w:szCs w:val="38"/>
              </w:rPr>
            </w:pPr>
          </w:p>
          <w:p w14:paraId="629D8FC4" w14:textId="51A144FE" w:rsidR="00AE5E99" w:rsidRDefault="00AE5E99" w:rsidP="00AE5E99">
            <w:pPr>
              <w:jc w:val="center"/>
              <w:rPr>
                <w:b/>
                <w:bCs/>
                <w:color w:val="FFFFFF" w:themeColor="background1"/>
                <w:szCs w:val="38"/>
              </w:rPr>
            </w:pPr>
          </w:p>
          <w:p w14:paraId="331B60F1" w14:textId="77777777" w:rsidR="005E0B2B" w:rsidRPr="00AE5E99" w:rsidRDefault="005E0B2B" w:rsidP="005E0B2B">
            <w:pPr>
              <w:rPr>
                <w:b/>
                <w:bCs/>
                <w:color w:val="FFFFFF" w:themeColor="background1"/>
                <w:sz w:val="44"/>
                <w:szCs w:val="44"/>
              </w:rPr>
            </w:pPr>
          </w:p>
          <w:p w14:paraId="25D20F95" w14:textId="469D35AD"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1820FBC7" w14:textId="15486195"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5904C172" w14:textId="44580ACC" w:rsidR="00486432" w:rsidRDefault="00486432" w:rsidP="00AE5E99">
            <w:pPr>
              <w:jc w:val="center"/>
              <w:rPr>
                <w:b/>
                <w:bCs/>
                <w:color w:val="FFFFFF" w:themeColor="background1"/>
                <w:sz w:val="44"/>
                <w:szCs w:val="44"/>
              </w:rPr>
            </w:pPr>
          </w:p>
          <w:p w14:paraId="02002522" w14:textId="618361E6" w:rsidR="00CD684D" w:rsidRDefault="00CD684D" w:rsidP="00AE5E99">
            <w:pPr>
              <w:jc w:val="center"/>
              <w:rPr>
                <w:b/>
                <w:bCs/>
                <w:color w:val="FFFFFF" w:themeColor="background1"/>
                <w:sz w:val="44"/>
                <w:szCs w:val="44"/>
              </w:rPr>
            </w:pPr>
          </w:p>
          <w:p w14:paraId="7506D6FE" w14:textId="006C9CC6"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00877448" w14:textId="6D8FBB4F"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64A727A1" w14:textId="588B399D" w:rsidR="00F56BAF" w:rsidRDefault="00486432" w:rsidP="00CE45C5">
            <w:pPr>
              <w:jc w:val="center"/>
              <w:rPr>
                <w:i/>
                <w:iCs/>
                <w:noProof/>
                <w:color w:val="auto"/>
              </w:rPr>
            </w:pPr>
            <w:r>
              <w:rPr>
                <w:i/>
                <w:iCs/>
                <w:noProof/>
                <w:color w:val="auto"/>
              </w:rPr>
              <w:t>manage the affairs of the District</w:t>
            </w:r>
          </w:p>
          <w:p w14:paraId="7E8CE396" w14:textId="175E81FF" w:rsidR="00F56BAF" w:rsidRDefault="00486432" w:rsidP="00CE45C5">
            <w:pPr>
              <w:jc w:val="center"/>
              <w:rPr>
                <w:i/>
                <w:iCs/>
                <w:noProof/>
                <w:color w:val="auto"/>
              </w:rPr>
            </w:pPr>
            <w:r>
              <w:rPr>
                <w:i/>
                <w:iCs/>
                <w:noProof/>
                <w:color w:val="auto"/>
              </w:rPr>
              <w:t xml:space="preserve"> for the benefit of its customers, </w:t>
            </w:r>
          </w:p>
          <w:p w14:paraId="78A6C80C" w14:textId="2D2F03BD"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32D37330" w14:textId="35B88295" w:rsidR="00F56BAF" w:rsidRDefault="00486432" w:rsidP="00CE45C5">
            <w:pPr>
              <w:jc w:val="center"/>
              <w:rPr>
                <w:i/>
                <w:iCs/>
                <w:noProof/>
                <w:color w:val="auto"/>
              </w:rPr>
            </w:pPr>
            <w:r>
              <w:rPr>
                <w:i/>
                <w:iCs/>
                <w:noProof/>
                <w:color w:val="auto"/>
              </w:rPr>
              <w:t xml:space="preserve">competitive rates, assure </w:t>
            </w:r>
          </w:p>
          <w:p w14:paraId="6AC805FF" w14:textId="77526BE1" w:rsidR="00CD0ECC" w:rsidRPr="00486432" w:rsidRDefault="00486432" w:rsidP="00CE45C5">
            <w:pPr>
              <w:jc w:val="center"/>
              <w:rPr>
                <w:i/>
                <w:iCs/>
                <w:noProof/>
              </w:rPr>
            </w:pPr>
            <w:r>
              <w:rPr>
                <w:i/>
                <w:iCs/>
                <w:noProof/>
                <w:color w:val="auto"/>
              </w:rPr>
              <w:t>financial stability, and practice excellence in customer service.</w:t>
            </w:r>
          </w:p>
          <w:p w14:paraId="6C7268DC" w14:textId="7536F8CD"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650" w:type="dxa"/>
            <w:tcMar>
              <w:left w:w="677" w:type="dxa"/>
            </w:tcMar>
          </w:tcPr>
          <w:p w14:paraId="648704DD" w14:textId="470D4F37"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518FD174" wp14:editId="2408094E">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5C4DEA0F" w14:textId="38B30CCD" w:rsidR="00135DD2" w:rsidRDefault="00135DD2">
                                  <w:r>
                                    <w:rPr>
                                      <w:noProof/>
                                    </w:rPr>
                                    <w:drawing>
                                      <wp:inline distT="0" distB="0" distL="0" distR="0" wp14:anchorId="47FEEEFC" wp14:editId="0354E1F8">
                                        <wp:extent cx="1323975" cy="1038225"/>
                                        <wp:effectExtent l="0" t="0" r="9525" b="9525"/>
                                        <wp:docPr id="25" name="Picture 2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FD174"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" stroked="f">
                      <v:textbox>
                        <w:txbxContent>
                          <w:p w14:paraId="5C4DEA0F" w14:textId="38B30CCD" w:rsidR="00135DD2" w:rsidRDefault="00135DD2">
                            <w:r>
                              <w:rPr>
                                <w:noProof/>
                              </w:rPr>
                              <w:drawing>
                                <wp:inline distT="0" distB="0" distL="0" distR="0" wp14:anchorId="47FEEEFC" wp14:editId="0354E1F8">
                                  <wp:extent cx="1323975" cy="1038225"/>
                                  <wp:effectExtent l="0" t="0" r="9525" b="9525"/>
                                  <wp:docPr id="25" name="Picture 2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402C11">
              <w:rPr>
                <w:b/>
                <w:color w:val="0D78CA" w:themeColor="background2" w:themeShade="80"/>
                <w:sz w:val="72"/>
                <w:szCs w:val="72"/>
              </w:rPr>
              <w:t xml:space="preserve"> Water”</w:t>
            </w:r>
          </w:p>
          <w:p w14:paraId="05C5BE92" w14:textId="4DA65ACF" w:rsidR="00FD3825" w:rsidRPr="004058CB" w:rsidRDefault="00FD3825" w:rsidP="00FD3825">
            <w:pPr>
              <w:rPr>
                <w:b/>
                <w:color w:val="0D78CA" w:themeColor="background2" w:themeShade="80"/>
                <w:sz w:val="16"/>
                <w:szCs w:val="16"/>
              </w:rPr>
            </w:pPr>
            <w:r w:rsidRPr="004058CB">
              <w:rPr>
                <w:b/>
                <w:color w:val="0D78CA" w:themeColor="background2" w:themeShade="80"/>
                <w:sz w:val="16"/>
                <w:szCs w:val="16"/>
              </w:rPr>
              <w:t xml:space="preserve">                          </w:t>
            </w:r>
            <w:r w:rsidR="00135DD2" w:rsidRPr="004058CB">
              <w:rPr>
                <w:b/>
                <w:color w:val="0D78CA" w:themeColor="background2" w:themeShade="80"/>
                <w:sz w:val="16"/>
                <w:szCs w:val="16"/>
              </w:rPr>
              <w:t xml:space="preserve"> </w:t>
            </w:r>
            <w:r w:rsidR="00135DD2" w:rsidRPr="004058CB">
              <w:rPr>
                <w:b/>
                <w:color w:val="0D78CA" w:themeColor="background2" w:themeShade="80"/>
              </w:rPr>
              <w:t>P.O. Box 375/ 39 Denman Dr</w:t>
            </w:r>
          </w:p>
          <w:p w14:paraId="68CA640F" w14:textId="5BCD2439" w:rsidR="00FD3825" w:rsidRPr="004058CB" w:rsidRDefault="00FD3825" w:rsidP="00FD3825">
            <w:pPr>
              <w:rPr>
                <w:b/>
                <w:color w:val="0D78CA" w:themeColor="background2" w:themeShade="80"/>
                <w:sz w:val="16"/>
                <w:szCs w:val="16"/>
              </w:rPr>
            </w:pPr>
            <w:r w:rsidRPr="004058CB">
              <w:rPr>
                <w:b/>
                <w:color w:val="0D78CA" w:themeColor="background2" w:themeShade="80"/>
                <w:sz w:val="16"/>
                <w:szCs w:val="16"/>
              </w:rPr>
              <w:t xml:space="preserve">                            </w:t>
            </w:r>
            <w:r w:rsidR="00135DD2" w:rsidRPr="004058CB">
              <w:rPr>
                <w:b/>
                <w:color w:val="0D78CA" w:themeColor="background2" w:themeShade="80"/>
              </w:rPr>
              <w:t>Port O’ Connor, Texas</w:t>
            </w:r>
            <w:r w:rsidRPr="004058CB">
              <w:rPr>
                <w:b/>
                <w:color w:val="0D78CA" w:themeColor="background2" w:themeShade="80"/>
              </w:rPr>
              <w:t xml:space="preserve"> </w:t>
            </w:r>
            <w:r w:rsidRPr="004058CB">
              <w:rPr>
                <w:b/>
                <w:color w:val="0D78CA" w:themeColor="background2" w:themeShade="80"/>
                <w:szCs w:val="24"/>
              </w:rPr>
              <w:t>77982</w:t>
            </w:r>
          </w:p>
          <w:p w14:paraId="24E6F64B" w14:textId="7588B739" w:rsidR="00135DD2" w:rsidRPr="004058CB" w:rsidRDefault="00FD3825" w:rsidP="00FD3825">
            <w:pPr>
              <w:rPr>
                <w:b/>
                <w:color w:val="0D78CA" w:themeColor="background2" w:themeShade="80"/>
              </w:rPr>
            </w:pPr>
            <w:r w:rsidRPr="004058CB">
              <w:rPr>
                <w:b/>
                <w:color w:val="0D78CA" w:themeColor="background2" w:themeShade="80"/>
                <w:sz w:val="16"/>
                <w:szCs w:val="16"/>
              </w:rPr>
              <w:t xml:space="preserve">                                   </w:t>
            </w:r>
            <w:r w:rsidR="00135DD2" w:rsidRPr="004058CB">
              <w:rPr>
                <w:b/>
                <w:color w:val="0D78CA" w:themeColor="background2" w:themeShade="80"/>
              </w:rPr>
              <w:t xml:space="preserve"> Phone: (361) 983-2652</w:t>
            </w:r>
          </w:p>
          <w:p w14:paraId="34792B6A" w14:textId="21196A4F" w:rsidR="008A0D43" w:rsidRPr="00696DEA" w:rsidRDefault="00FD3825" w:rsidP="00696DEA">
            <w:pPr>
              <w:rPr>
                <w:b/>
                <w:color w:val="0D78CA" w:themeColor="background2" w:themeShade="80"/>
              </w:rPr>
            </w:pPr>
            <w:r w:rsidRPr="004058CB">
              <w:rPr>
                <w:b/>
                <w:color w:val="0D78CA" w:themeColor="background2" w:themeShade="80"/>
              </w:rPr>
              <w:t xml:space="preserve">                               </w:t>
            </w:r>
          </w:p>
          <w:p w14:paraId="53497C7A" w14:textId="0BDA0D73" w:rsidR="00696DEA" w:rsidRPr="00771EDB" w:rsidRDefault="00696DEA" w:rsidP="00BB0855">
            <w:pPr>
              <w:jc w:val="center"/>
              <w:rPr>
                <w:b/>
                <w:bCs/>
                <w:i/>
                <w:iCs/>
                <w:color w:val="0083B3" w:themeColor="text2" w:themeShade="BF"/>
                <w:szCs w:val="24"/>
              </w:rPr>
            </w:pPr>
          </w:p>
          <w:p w14:paraId="120BC82E" w14:textId="77777777" w:rsidR="00B55394" w:rsidRPr="00771EDB" w:rsidRDefault="00B55394" w:rsidP="00B55394">
            <w:pPr>
              <w:rPr>
                <w:b/>
                <w:bCs/>
                <w:i/>
                <w:iCs/>
                <w:color w:val="4EACF3" w:themeColor="background2" w:themeShade="BF"/>
                <w:szCs w:val="24"/>
              </w:rPr>
            </w:pPr>
            <w:bookmarkStart w:id="1" w:name="_Hlk33697335"/>
            <w:r w:rsidRPr="00771EDB">
              <w:rPr>
                <w:b/>
                <w:bCs/>
                <w:i/>
                <w:iCs/>
                <w:color w:val="4EACF3" w:themeColor="background2" w:themeShade="BF"/>
                <w:szCs w:val="24"/>
              </w:rPr>
              <w:t>Where does our water come from?</w:t>
            </w:r>
          </w:p>
          <w:p w14:paraId="690B4B6C" w14:textId="77777777" w:rsidR="00B55394" w:rsidRDefault="00B55394" w:rsidP="0053290E">
            <w:pPr>
              <w:rPr>
                <w:i/>
                <w:iCs/>
                <w:color w:val="4EACF3" w:themeColor="background2" w:themeShade="BF"/>
                <w:sz w:val="18"/>
                <w:szCs w:val="18"/>
              </w:rPr>
            </w:pPr>
            <w:r w:rsidRPr="00771EDB">
              <w:rPr>
                <w:i/>
                <w:iCs/>
                <w:color w:val="4EACF3" w:themeColor="background2" w:themeShade="BF"/>
                <w:sz w:val="18"/>
                <w:szCs w:val="18"/>
              </w:rPr>
              <w:t xml:space="preserve">Living in a coastal community, water is seemingly everywhere. </w:t>
            </w:r>
            <w:r>
              <w:rPr>
                <w:i/>
                <w:iCs/>
                <w:color w:val="4EACF3" w:themeColor="background2" w:themeShade="BF"/>
                <w:sz w:val="18"/>
                <w:szCs w:val="18"/>
              </w:rPr>
              <w:t xml:space="preserve">Everywhere you look you see water.  </w:t>
            </w:r>
            <w:r w:rsidRPr="00771EDB">
              <w:rPr>
                <w:i/>
                <w:iCs/>
                <w:color w:val="4EACF3" w:themeColor="background2" w:themeShade="BF"/>
                <w:sz w:val="18"/>
                <w:szCs w:val="18"/>
              </w:rPr>
              <w:t xml:space="preserve"> We drink water, bathe in it, and cook with it. </w:t>
            </w:r>
            <w:r>
              <w:rPr>
                <w:i/>
                <w:iCs/>
                <w:color w:val="4EACF3" w:themeColor="background2" w:themeShade="BF"/>
                <w:sz w:val="18"/>
                <w:szCs w:val="18"/>
              </w:rPr>
              <w:t xml:space="preserve">We just turn on a faucet and water </w:t>
            </w:r>
            <w:proofErr w:type="gramStart"/>
            <w:r>
              <w:rPr>
                <w:i/>
                <w:iCs/>
                <w:color w:val="4EACF3" w:themeColor="background2" w:themeShade="BF"/>
                <w:sz w:val="18"/>
                <w:szCs w:val="18"/>
              </w:rPr>
              <w:t>is</w:t>
            </w:r>
            <w:proofErr w:type="gramEnd"/>
            <w:r>
              <w:rPr>
                <w:i/>
                <w:iCs/>
                <w:color w:val="4EACF3" w:themeColor="background2" w:themeShade="BF"/>
                <w:sz w:val="18"/>
                <w:szCs w:val="18"/>
              </w:rPr>
              <w:t xml:space="preserve"> there to meet our daily needs.  </w:t>
            </w:r>
            <w:r w:rsidRPr="00771EDB">
              <w:rPr>
                <w:i/>
                <w:iCs/>
                <w:color w:val="4EACF3" w:themeColor="background2" w:themeShade="BF"/>
                <w:sz w:val="18"/>
                <w:szCs w:val="18"/>
              </w:rPr>
              <w:t xml:space="preserve">Our easy access to water makes it appear nearly limitless. Although water comprises 70% of Earth, only one percent of water is fresh &amp; usable. This 1% of water comes from lakes and rivers or the ground. Your water either comes from a public source (POCID) or from a private source (wells). For public health &amp; safety, POCID water is treated before it reaches your faucet. Water treatment involves the removal of impurities that make water unsafe for human consumption. </w:t>
            </w:r>
          </w:p>
          <w:p w14:paraId="71596FB5" w14:textId="77777777" w:rsidR="00B55394" w:rsidRPr="00771EDB" w:rsidRDefault="00B55394" w:rsidP="00B55394">
            <w:pPr>
              <w:ind w:firstLine="720"/>
              <w:rPr>
                <w:i/>
                <w:iCs/>
                <w:color w:val="4EACF3" w:themeColor="background2" w:themeShade="BF"/>
                <w:sz w:val="18"/>
                <w:szCs w:val="18"/>
              </w:rPr>
            </w:pPr>
          </w:p>
          <w:p w14:paraId="0F1F6E2A" w14:textId="308E8052" w:rsidR="00B55394" w:rsidRPr="00771EDB" w:rsidRDefault="00B55394" w:rsidP="00B55394">
            <w:pPr>
              <w:rPr>
                <w:b/>
                <w:bCs/>
                <w:i/>
                <w:iCs/>
                <w:color w:val="4EACF3" w:themeColor="background2" w:themeShade="BF"/>
                <w:sz w:val="18"/>
                <w:szCs w:val="18"/>
              </w:rPr>
            </w:pPr>
            <w:r w:rsidRPr="00771EDB">
              <w:rPr>
                <w:i/>
                <w:iCs/>
                <w:color w:val="4EACF3" w:themeColor="background2" w:themeShade="BF"/>
                <w:sz w:val="18"/>
                <w:szCs w:val="18"/>
              </w:rPr>
              <w:t>For POCID water supply, there are</w:t>
            </w:r>
            <w:r>
              <w:rPr>
                <w:i/>
                <w:iCs/>
                <w:color w:val="4EACF3" w:themeColor="background2" w:themeShade="BF"/>
                <w:sz w:val="18"/>
                <w:szCs w:val="18"/>
              </w:rPr>
              <w:t xml:space="preserve"> currently</w:t>
            </w:r>
            <w:r w:rsidRPr="00771EDB">
              <w:rPr>
                <w:i/>
                <w:iCs/>
                <w:color w:val="4EACF3" w:themeColor="background2" w:themeShade="BF"/>
                <w:sz w:val="18"/>
                <w:szCs w:val="18"/>
              </w:rPr>
              <w:t xml:space="preserve"> two water sources. Surface water (water from a lake, pond, river or stream) is diverted from the Guadalupe River &amp; pumped to the GBRA water treatment plant. There, licensed operators treat the water by settling and filtering out suspended solids, dirt, and other organic particles until the water reaches a crystal-clear quality. A disinfectant compound of chlorine &amp; ammonia is used to destroy any pathogens (germs)present. The second source is</w:t>
            </w:r>
            <w:r w:rsidRPr="00771EDB">
              <w:rPr>
                <w:b/>
                <w:bCs/>
                <w:i/>
                <w:iCs/>
                <w:color w:val="4EACF3" w:themeColor="background2" w:themeShade="BF"/>
                <w:sz w:val="18"/>
                <w:szCs w:val="18"/>
              </w:rPr>
              <w:t xml:space="preserve"> </w:t>
            </w:r>
            <w:r w:rsidRPr="00771EDB">
              <w:rPr>
                <w:i/>
                <w:iCs/>
                <w:color w:val="4EACF3" w:themeColor="background2" w:themeShade="BF"/>
                <w:sz w:val="18"/>
                <w:szCs w:val="18"/>
              </w:rPr>
              <w:t>a ground water well in POC. The ground water is blended with the water received from GBRA. Additional treatment for the groundwater from the well is performed by POCID on the district’s premises.</w:t>
            </w:r>
          </w:p>
          <w:p w14:paraId="43D1FB07" w14:textId="77777777" w:rsidR="00B55394" w:rsidRPr="00771EDB" w:rsidRDefault="00B55394" w:rsidP="00B55394">
            <w:pPr>
              <w:rPr>
                <w:i/>
                <w:iCs/>
                <w:color w:val="4EACF3" w:themeColor="background2" w:themeShade="BF"/>
                <w:sz w:val="18"/>
                <w:szCs w:val="18"/>
              </w:rPr>
            </w:pPr>
          </w:p>
          <w:p w14:paraId="6998171A" w14:textId="77777777" w:rsidR="00B55394" w:rsidRPr="00771EDB" w:rsidRDefault="00B55394" w:rsidP="0053290E">
            <w:pPr>
              <w:rPr>
                <w:rFonts w:cstheme="minorHAnsi"/>
                <w:b/>
                <w:bCs/>
                <w:i/>
                <w:iCs/>
                <w:color w:val="4EACF3" w:themeColor="background2" w:themeShade="BF"/>
                <w:szCs w:val="24"/>
              </w:rPr>
            </w:pPr>
            <w:r w:rsidRPr="00771EDB">
              <w:rPr>
                <w:rFonts w:cstheme="minorHAnsi"/>
                <w:b/>
                <w:bCs/>
                <w:i/>
                <w:iCs/>
                <w:color w:val="4EACF3" w:themeColor="background2" w:themeShade="BF"/>
                <w:szCs w:val="24"/>
              </w:rPr>
              <w:t>Future Plans of POCID Water</w:t>
            </w:r>
          </w:p>
          <w:p w14:paraId="0ABB3F4D" w14:textId="4CC21ED0" w:rsidR="00B55394" w:rsidRDefault="00B55394" w:rsidP="0053290E">
            <w:pPr>
              <w:rPr>
                <w:i/>
                <w:iCs/>
                <w:color w:val="4EACF3" w:themeColor="background2" w:themeShade="BF"/>
                <w:sz w:val="18"/>
                <w:szCs w:val="18"/>
              </w:rPr>
            </w:pPr>
            <w:r w:rsidRPr="00771EDB">
              <w:rPr>
                <w:i/>
                <w:iCs/>
                <w:color w:val="4EACF3" w:themeColor="background2" w:themeShade="BF"/>
                <w:sz w:val="18"/>
                <w:szCs w:val="18"/>
              </w:rPr>
              <w:t>GBRA</w:t>
            </w:r>
            <w:r>
              <w:rPr>
                <w:i/>
                <w:iCs/>
                <w:color w:val="4EACF3" w:themeColor="background2" w:themeShade="BF"/>
                <w:sz w:val="18"/>
                <w:szCs w:val="18"/>
              </w:rPr>
              <w:t xml:space="preserve"> is</w:t>
            </w:r>
            <w:r w:rsidRPr="00771EDB">
              <w:rPr>
                <w:i/>
                <w:iCs/>
                <w:color w:val="4EACF3" w:themeColor="background2" w:themeShade="BF"/>
                <w:sz w:val="18"/>
                <w:szCs w:val="18"/>
              </w:rPr>
              <w:t xml:space="preserve"> going to update its current plant that serves Port Lavaca, Rural Water and POCID</w:t>
            </w:r>
            <w:r>
              <w:rPr>
                <w:i/>
                <w:iCs/>
                <w:color w:val="4EACF3" w:themeColor="background2" w:themeShade="BF"/>
                <w:sz w:val="18"/>
                <w:szCs w:val="18"/>
              </w:rPr>
              <w:t>.  POCID is evaluating the capacity it will need in the projected new plant.</w:t>
            </w:r>
            <w:r w:rsidRPr="00771EDB">
              <w:rPr>
                <w:i/>
                <w:iCs/>
                <w:color w:val="4EACF3" w:themeColor="background2" w:themeShade="BF"/>
                <w:sz w:val="18"/>
                <w:szCs w:val="18"/>
              </w:rPr>
              <w:t xml:space="preserve"> This capacity determines the cost POCID will bear going forward to service the debt attributed to the </w:t>
            </w:r>
            <w:r>
              <w:rPr>
                <w:i/>
                <w:iCs/>
                <w:color w:val="4EACF3" w:themeColor="background2" w:themeShade="BF"/>
                <w:sz w:val="18"/>
                <w:szCs w:val="18"/>
              </w:rPr>
              <w:t xml:space="preserve">plant </w:t>
            </w:r>
            <w:r w:rsidRPr="00771EDB">
              <w:rPr>
                <w:i/>
                <w:iCs/>
                <w:color w:val="4EACF3" w:themeColor="background2" w:themeShade="BF"/>
                <w:sz w:val="18"/>
                <w:szCs w:val="18"/>
              </w:rPr>
              <w:t>update.</w:t>
            </w:r>
            <w:r>
              <w:rPr>
                <w:i/>
                <w:iCs/>
                <w:color w:val="4EACF3" w:themeColor="background2" w:themeShade="BF"/>
                <w:sz w:val="18"/>
                <w:szCs w:val="18"/>
              </w:rPr>
              <w:t xml:space="preserve"> The timeline for this update keeps getting pushed back; however, POCID is moving forward with plans to meet the District’s future water needs.</w:t>
            </w:r>
          </w:p>
          <w:p w14:paraId="4C78344E" w14:textId="77777777" w:rsidR="00B55394" w:rsidRPr="00771EDB" w:rsidRDefault="00B55394" w:rsidP="00B55394">
            <w:pPr>
              <w:ind w:firstLine="720"/>
              <w:rPr>
                <w:i/>
                <w:iCs/>
                <w:color w:val="4EACF3" w:themeColor="background2" w:themeShade="BF"/>
                <w:sz w:val="18"/>
                <w:szCs w:val="18"/>
              </w:rPr>
            </w:pPr>
          </w:p>
          <w:p w14:paraId="3A7B6B2E" w14:textId="6C479229" w:rsidR="00B55394" w:rsidRPr="007E2BB0" w:rsidRDefault="00B55394" w:rsidP="00B55394">
            <w:pPr>
              <w:rPr>
                <w:color w:val="4EACF3" w:themeColor="background2" w:themeShade="BF"/>
                <w:sz w:val="18"/>
                <w:szCs w:val="18"/>
              </w:rPr>
            </w:pPr>
            <w:r w:rsidRPr="00771EDB">
              <w:rPr>
                <w:i/>
                <w:iCs/>
                <w:color w:val="4EACF3" w:themeColor="background2" w:themeShade="BF"/>
                <w:sz w:val="18"/>
                <w:szCs w:val="18"/>
              </w:rPr>
              <w:t>The Board of Directors has decided the most feasible &amp; economic way to provide for the District’s future water supply is to drill five new wells for a total of six operational wells</w:t>
            </w:r>
            <w:r>
              <w:rPr>
                <w:i/>
                <w:iCs/>
                <w:color w:val="4EACF3" w:themeColor="background2" w:themeShade="BF"/>
                <w:sz w:val="18"/>
                <w:szCs w:val="18"/>
              </w:rPr>
              <w:t xml:space="preserve">. This supply </w:t>
            </w:r>
            <w:r w:rsidRPr="00771EDB">
              <w:rPr>
                <w:i/>
                <w:iCs/>
                <w:color w:val="4EACF3" w:themeColor="background2" w:themeShade="BF"/>
                <w:sz w:val="18"/>
                <w:szCs w:val="18"/>
              </w:rPr>
              <w:t>should be more than adequate, based on current calculations of future needs, to meet the 2039 projected required water capacity of POCID.  POCID will also construct a Reverse Osmosis (RO) treatment facility.</w:t>
            </w:r>
            <w:r w:rsidRPr="00771EDB">
              <w:rPr>
                <w:color w:val="4EACF3" w:themeColor="background2" w:themeShade="BF"/>
                <w:sz w:val="18"/>
                <w:szCs w:val="18"/>
              </w:rPr>
              <w:t xml:space="preserve">  </w:t>
            </w:r>
            <w:r w:rsidRPr="00771EDB">
              <w:rPr>
                <w:i/>
                <w:iCs/>
                <w:color w:val="4EACF3" w:themeColor="background2" w:themeShade="BF"/>
                <w:sz w:val="18"/>
                <w:szCs w:val="18"/>
              </w:rPr>
              <w:t>The projected cost of the new wells and RO treatment facility is approximately $5.8 million dollars.</w:t>
            </w:r>
            <w:r w:rsidRPr="00771EDB">
              <w:rPr>
                <w:color w:val="4EACF3" w:themeColor="background2" w:themeShade="BF"/>
                <w:sz w:val="18"/>
                <w:szCs w:val="18"/>
              </w:rPr>
              <w:t xml:space="preserve">  </w:t>
            </w:r>
            <w:r w:rsidRPr="0053290E">
              <w:rPr>
                <w:color w:val="4EACF3" w:themeColor="background2" w:themeShade="BF"/>
                <w:sz w:val="18"/>
                <w:szCs w:val="18"/>
              </w:rPr>
              <w:t xml:space="preserve"> </w:t>
            </w:r>
            <w:r w:rsidRPr="0053290E">
              <w:rPr>
                <w:i/>
                <w:iCs/>
                <w:color w:val="4EACF3" w:themeColor="background2" w:themeShade="BF"/>
                <w:sz w:val="18"/>
                <w:szCs w:val="18"/>
              </w:rPr>
              <w:t>The District considered several options available to fund these improvements.  The Board of Directors</w:t>
            </w:r>
            <w:r w:rsidRPr="00771EDB">
              <w:rPr>
                <w:i/>
                <w:iCs/>
                <w:color w:val="4EACF3" w:themeColor="background2" w:themeShade="BF"/>
                <w:sz w:val="18"/>
                <w:szCs w:val="18"/>
              </w:rPr>
              <w:t xml:space="preserve"> decided issuing the six million dollars in preapproved tax bonds was the best course of action. The District’s Financial advisers </w:t>
            </w:r>
            <w:r>
              <w:rPr>
                <w:i/>
                <w:iCs/>
                <w:color w:val="4EACF3" w:themeColor="background2" w:themeShade="BF"/>
                <w:sz w:val="18"/>
                <w:szCs w:val="18"/>
              </w:rPr>
              <w:t>have</w:t>
            </w:r>
            <w:r w:rsidRPr="00771EDB">
              <w:rPr>
                <w:i/>
                <w:iCs/>
                <w:color w:val="4EACF3" w:themeColor="background2" w:themeShade="BF"/>
                <w:sz w:val="18"/>
                <w:szCs w:val="18"/>
              </w:rPr>
              <w:t xml:space="preserve"> analyzed the tax base, anticipated tax revenue and</w:t>
            </w:r>
            <w:r>
              <w:rPr>
                <w:i/>
                <w:iCs/>
                <w:color w:val="4EACF3" w:themeColor="background2" w:themeShade="BF"/>
                <w:sz w:val="18"/>
                <w:szCs w:val="18"/>
              </w:rPr>
              <w:t xml:space="preserve"> have</w:t>
            </w:r>
            <w:r w:rsidRPr="00771EDB">
              <w:rPr>
                <w:i/>
                <w:iCs/>
                <w:color w:val="4EACF3" w:themeColor="background2" w:themeShade="BF"/>
                <w:sz w:val="18"/>
                <w:szCs w:val="18"/>
              </w:rPr>
              <w:t xml:space="preserve"> instruct</w:t>
            </w:r>
            <w:r>
              <w:rPr>
                <w:i/>
                <w:iCs/>
                <w:color w:val="4EACF3" w:themeColor="background2" w:themeShade="BF"/>
                <w:sz w:val="18"/>
                <w:szCs w:val="18"/>
              </w:rPr>
              <w:t>ed</w:t>
            </w:r>
            <w:r w:rsidRPr="00771EDB">
              <w:rPr>
                <w:i/>
                <w:iCs/>
                <w:color w:val="4EACF3" w:themeColor="background2" w:themeShade="BF"/>
                <w:sz w:val="18"/>
                <w:szCs w:val="18"/>
              </w:rPr>
              <w:t xml:space="preserve"> the Board</w:t>
            </w:r>
            <w:r>
              <w:rPr>
                <w:i/>
                <w:iCs/>
                <w:color w:val="4EACF3" w:themeColor="background2" w:themeShade="BF"/>
                <w:sz w:val="18"/>
                <w:szCs w:val="18"/>
              </w:rPr>
              <w:t xml:space="preserve"> due</w:t>
            </w:r>
            <w:r w:rsidRPr="00771EDB">
              <w:rPr>
                <w:i/>
                <w:iCs/>
                <w:color w:val="4EACF3" w:themeColor="background2" w:themeShade="BF"/>
                <w:sz w:val="18"/>
                <w:szCs w:val="18"/>
              </w:rPr>
              <w:t xml:space="preserve"> to projected growth</w:t>
            </w:r>
            <w:r>
              <w:rPr>
                <w:i/>
                <w:iCs/>
                <w:color w:val="4EACF3" w:themeColor="background2" w:themeShade="BF"/>
                <w:sz w:val="18"/>
                <w:szCs w:val="18"/>
              </w:rPr>
              <w:t xml:space="preserve"> (barring any natural disaster resulting in significantly lower tax values)</w:t>
            </w:r>
            <w:r w:rsidRPr="00771EDB">
              <w:rPr>
                <w:i/>
                <w:iCs/>
                <w:color w:val="4EACF3" w:themeColor="background2" w:themeShade="BF"/>
                <w:sz w:val="18"/>
                <w:szCs w:val="18"/>
              </w:rPr>
              <w:t>, it is anticipated that th</w:t>
            </w:r>
            <w:r>
              <w:rPr>
                <w:i/>
                <w:iCs/>
                <w:color w:val="4EACF3" w:themeColor="background2" w:themeShade="BF"/>
                <w:sz w:val="18"/>
                <w:szCs w:val="18"/>
              </w:rPr>
              <w:t>e future tax</w:t>
            </w:r>
            <w:r w:rsidRPr="00771EDB">
              <w:rPr>
                <w:i/>
                <w:iCs/>
                <w:color w:val="4EACF3" w:themeColor="background2" w:themeShade="BF"/>
                <w:sz w:val="18"/>
                <w:szCs w:val="18"/>
              </w:rPr>
              <w:t xml:space="preserve"> increase</w:t>
            </w:r>
            <w:r>
              <w:rPr>
                <w:i/>
                <w:iCs/>
                <w:color w:val="4EACF3" w:themeColor="background2" w:themeShade="BF"/>
                <w:sz w:val="18"/>
                <w:szCs w:val="18"/>
              </w:rPr>
              <w:t>, if any,</w:t>
            </w:r>
            <w:r w:rsidRPr="00771EDB">
              <w:rPr>
                <w:i/>
                <w:iCs/>
                <w:color w:val="4EACF3" w:themeColor="background2" w:themeShade="BF"/>
                <w:sz w:val="18"/>
                <w:szCs w:val="18"/>
              </w:rPr>
              <w:t xml:space="preserve"> will be minimal.</w:t>
            </w:r>
            <w:r>
              <w:rPr>
                <w:i/>
                <w:iCs/>
                <w:color w:val="4EACF3" w:themeColor="background2" w:themeShade="BF"/>
                <w:sz w:val="18"/>
                <w:szCs w:val="18"/>
              </w:rPr>
              <w:t xml:space="preserve"> The District was recently notified it will be awarded 6 million in low interest loans from the Texas Water Development Board to fund this water supply project.  The loan closing date will be early spring 2021.</w:t>
            </w:r>
          </w:p>
          <w:bookmarkEnd w:id="1"/>
          <w:p w14:paraId="65BA22C6" w14:textId="77777777" w:rsidR="00771EDB" w:rsidRDefault="00771EDB" w:rsidP="00D32FD3">
            <w:pPr>
              <w:pStyle w:val="Caption"/>
              <w:tabs>
                <w:tab w:val="center" w:pos="3619"/>
              </w:tabs>
              <w:rPr>
                <w:noProof/>
              </w:rPr>
            </w:pPr>
          </w:p>
          <w:p w14:paraId="63F21C7C" w14:textId="51F0607C" w:rsidR="00CC3FC2" w:rsidRPr="0017278B" w:rsidRDefault="00771EDB" w:rsidP="00D32FD3">
            <w:pPr>
              <w:pStyle w:val="Caption"/>
              <w:tabs>
                <w:tab w:val="center" w:pos="3619"/>
              </w:tabs>
              <w:rPr>
                <w:b/>
                <w:bCs/>
                <w:noProof/>
                <w:color w:val="063C64" w:themeColor="background2" w:themeShade="40"/>
                <w:sz w:val="36"/>
                <w:szCs w:val="36"/>
              </w:rPr>
            </w:pPr>
            <w:r>
              <w:rPr>
                <w:noProof/>
              </w:rPr>
              <mc:AlternateContent>
                <mc:Choice Requires="wps">
                  <w:drawing>
                    <wp:anchor distT="45720" distB="45720" distL="114300" distR="114300" simplePos="0" relativeHeight="251706368" behindDoc="0" locked="0" layoutInCell="1" allowOverlap="1" wp14:anchorId="5F0D41B3" wp14:editId="6A2E34B9">
                      <wp:simplePos x="0" y="0"/>
                      <wp:positionH relativeFrom="column">
                        <wp:posOffset>41275</wp:posOffset>
                      </wp:positionH>
                      <wp:positionV relativeFrom="paragraph">
                        <wp:posOffset>24765</wp:posOffset>
                      </wp:positionV>
                      <wp:extent cx="2200275" cy="1562100"/>
                      <wp:effectExtent l="38100" t="38100" r="47625" b="3810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562100"/>
                              </a:xfrm>
                              <a:prstGeom prst="rect">
                                <a:avLst/>
                              </a:prstGeom>
                              <a:solidFill>
                                <a:srgbClr val="FFFFFF"/>
                              </a:solidFill>
                              <a:ln w="76200">
                                <a:solidFill>
                                  <a:srgbClr val="00B050"/>
                                </a:solidFill>
                                <a:miter lim="800000"/>
                                <a:headEnd/>
                                <a:tailEnd/>
                              </a:ln>
                            </wps:spPr>
                            <wps:txbx>
                              <w:txbxContent>
                                <w:p w14:paraId="066D6C06" w14:textId="377D88AD" w:rsidR="00A71A4A" w:rsidRPr="003876DC" w:rsidRDefault="00A71A4A" w:rsidP="00A71A4A">
                                  <w:pPr>
                                    <w:jc w:val="center"/>
                                    <w:rPr>
                                      <w:color w:val="00B050"/>
                                      <w:sz w:val="32"/>
                                      <w:szCs w:val="32"/>
                                    </w:rPr>
                                  </w:pPr>
                                  <w:r w:rsidRPr="003876DC">
                                    <w:rPr>
                                      <w:color w:val="00B050"/>
                                      <w:sz w:val="32"/>
                                      <w:szCs w:val="32"/>
                                    </w:rPr>
                                    <w:t xml:space="preserve">Thank You </w:t>
                                  </w:r>
                                  <w:r w:rsidR="005103EE" w:rsidRPr="003876DC">
                                    <w:rPr>
                                      <w:color w:val="00B050"/>
                                      <w:sz w:val="32"/>
                                      <w:szCs w:val="32"/>
                                    </w:rPr>
                                    <w:t>Erny McDonough</w:t>
                                  </w:r>
                                  <w:r w:rsidR="00535987" w:rsidRPr="003876DC">
                                    <w:rPr>
                                      <w:color w:val="00B050"/>
                                      <w:sz w:val="32"/>
                                      <w:szCs w:val="32"/>
                                    </w:rPr>
                                    <w:t xml:space="preserve"> &amp; Maria Denney</w:t>
                                  </w:r>
                                  <w:r w:rsidRPr="003876DC">
                                    <w:rPr>
                                      <w:color w:val="00B050"/>
                                      <w:sz w:val="32"/>
                                      <w:szCs w:val="32"/>
                                    </w:rPr>
                                    <w:t xml:space="preserve"> for your Service on the POCID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D41B3" id="_x0000_t202" coordsize="21600,21600" o:spt="202" path="m,l,21600r21600,l21600,xe">
                      <v:stroke joinstyle="miter"/>
                      <v:path gradientshapeok="t" o:connecttype="rect"/>
                    </v:shapetype>
                    <v:shape id="_x0000_s1027" type="#_x0000_t202" style="position:absolute;margin-left:3.25pt;margin-top:1.95pt;width:173.25pt;height:123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" strokecolor="#00b050" strokeweight="6pt">
                      <v:textbox>
                        <w:txbxContent>
                          <w:p w14:paraId="066D6C06" w14:textId="377D88AD" w:rsidR="00A71A4A" w:rsidRPr="003876DC" w:rsidRDefault="00A71A4A" w:rsidP="00A71A4A">
                            <w:pPr>
                              <w:jc w:val="center"/>
                              <w:rPr>
                                <w:color w:val="00B050"/>
                                <w:sz w:val="32"/>
                                <w:szCs w:val="32"/>
                              </w:rPr>
                            </w:pPr>
                            <w:r w:rsidRPr="003876DC">
                              <w:rPr>
                                <w:color w:val="00B050"/>
                                <w:sz w:val="32"/>
                                <w:szCs w:val="32"/>
                              </w:rPr>
                              <w:t xml:space="preserve">Thank You </w:t>
                            </w:r>
                            <w:r w:rsidR="005103EE" w:rsidRPr="003876DC">
                              <w:rPr>
                                <w:color w:val="00B050"/>
                                <w:sz w:val="32"/>
                                <w:szCs w:val="32"/>
                              </w:rPr>
                              <w:t>Erny McDonough</w:t>
                            </w:r>
                            <w:r w:rsidR="00535987" w:rsidRPr="003876DC">
                              <w:rPr>
                                <w:color w:val="00B050"/>
                                <w:sz w:val="32"/>
                                <w:szCs w:val="32"/>
                              </w:rPr>
                              <w:t xml:space="preserve"> &amp; Maria Denney</w:t>
                            </w:r>
                            <w:r w:rsidRPr="003876DC">
                              <w:rPr>
                                <w:color w:val="00B050"/>
                                <w:sz w:val="32"/>
                                <w:szCs w:val="32"/>
                              </w:rPr>
                              <w:t xml:space="preserve"> for your Service on the POCID Board!</w:t>
                            </w:r>
                          </w:p>
                        </w:txbxContent>
                      </v:textbox>
                      <w10:wrap type="square"/>
                    </v:shape>
                  </w:pict>
                </mc:Fallback>
              </mc:AlternateContent>
            </w:r>
            <w:r>
              <w:rPr>
                <w:noProof/>
              </w:rPr>
              <w:drawing>
                <wp:inline distT="0" distB="0" distL="0" distR="0" wp14:anchorId="6E55D490" wp14:editId="16E58DDA">
                  <wp:extent cx="1628775" cy="1562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9132" cy="1562442"/>
                          </a:xfrm>
                          <a:prstGeom prst="rect">
                            <a:avLst/>
                          </a:prstGeom>
                          <a:noFill/>
                          <a:ln>
                            <a:noFill/>
                          </a:ln>
                        </pic:spPr>
                      </pic:pic>
                    </a:graphicData>
                  </a:graphic>
                </wp:inline>
              </w:drawing>
            </w:r>
            <w:r w:rsidR="00240E61">
              <w:rPr>
                <w:noProof/>
              </w:rPr>
              <w:t xml:space="preserve">          </w:t>
            </w:r>
            <w:r w:rsidR="00D32FD3">
              <w:rPr>
                <w:noProof/>
              </w:rPr>
              <w:t xml:space="preserve">    </w:t>
            </w:r>
          </w:p>
          <w:p w14:paraId="44BB2FA6" w14:textId="63F4A534" w:rsidR="00843033" w:rsidRPr="00F8099A" w:rsidRDefault="00C5089C" w:rsidP="00843033">
            <w:pPr>
              <w:pStyle w:val="Caption"/>
              <w:tabs>
                <w:tab w:val="center" w:pos="3619"/>
              </w:tabs>
              <w:spacing w:before="240"/>
            </w:pPr>
            <w:r>
              <w:rPr>
                <w:noProof/>
              </w:rPr>
              <w:lastRenderedPageBreak/>
              <mc:AlternateContent>
                <mc:Choice Requires="wps">
                  <w:drawing>
                    <wp:anchor distT="45720" distB="45720" distL="114300" distR="114300" simplePos="0" relativeHeight="251702272" behindDoc="0" locked="0" layoutInCell="1" allowOverlap="1" wp14:anchorId="224C6AED" wp14:editId="6B62DAF5">
                      <wp:simplePos x="0" y="0"/>
                      <wp:positionH relativeFrom="column">
                        <wp:posOffset>2203450</wp:posOffset>
                      </wp:positionH>
                      <wp:positionV relativeFrom="paragraph">
                        <wp:posOffset>2547620</wp:posOffset>
                      </wp:positionV>
                      <wp:extent cx="2124075" cy="252095"/>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52095"/>
                              </a:xfrm>
                              <a:prstGeom prst="rect">
                                <a:avLst/>
                              </a:prstGeom>
                              <a:solidFill>
                                <a:srgbClr val="FFFFFF"/>
                              </a:solidFill>
                              <a:ln w="9525">
                                <a:noFill/>
                                <a:miter lim="800000"/>
                                <a:headEnd/>
                                <a:tailEnd/>
                              </a:ln>
                            </wps:spPr>
                            <wps:txbx>
                              <w:txbxContent>
                                <w:p w14:paraId="0762E5B4" w14:textId="69476201" w:rsidR="0083047A" w:rsidRPr="00C5089C" w:rsidRDefault="004875BD" w:rsidP="00C5089C">
                                  <w:pPr>
                                    <w:jc w:val="center"/>
                                    <w:rPr>
                                      <w:b/>
                                      <w:bCs/>
                                      <w:sz w:val="16"/>
                                      <w:szCs w:val="16"/>
                                    </w:rPr>
                                  </w:pPr>
                                  <w:r w:rsidRPr="00C5089C">
                                    <w:rPr>
                                      <w:b/>
                                      <w:bCs/>
                                      <w:i/>
                                      <w:iCs/>
                                      <w:color w:val="0070C0"/>
                                      <w:sz w:val="16"/>
                                      <w:szCs w:val="16"/>
                                    </w:rPr>
                                    <w:t>POC Water employees installing a pit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C6AED" id="_x0000_s1028" type="#_x0000_t202" style="position:absolute;margin-left:173.5pt;margin-top:200.6pt;width:167.25pt;height:19.8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" stroked="f">
                      <v:textbox>
                        <w:txbxContent>
                          <w:p w14:paraId="0762E5B4" w14:textId="69476201" w:rsidR="0083047A" w:rsidRPr="00C5089C" w:rsidRDefault="004875BD" w:rsidP="00C5089C">
                            <w:pPr>
                              <w:jc w:val="center"/>
                              <w:rPr>
                                <w:b/>
                                <w:bCs/>
                                <w:sz w:val="16"/>
                                <w:szCs w:val="16"/>
                              </w:rPr>
                            </w:pPr>
                            <w:r w:rsidRPr="00C5089C">
                              <w:rPr>
                                <w:b/>
                                <w:bCs/>
                                <w:i/>
                                <w:iCs/>
                                <w:color w:val="0070C0"/>
                                <w:sz w:val="16"/>
                                <w:szCs w:val="16"/>
                              </w:rPr>
                              <w:t>POC Water employees installing a pit</w:t>
                            </w:r>
                          </w:p>
                        </w:txbxContent>
                      </v:textbox>
                      <w10:wrap type="square"/>
                    </v:shape>
                  </w:pict>
                </mc:Fallback>
              </mc:AlternateContent>
            </w:r>
            <w:r w:rsidR="001909C1">
              <w:rPr>
                <w:noProof/>
              </w:rPr>
              <mc:AlternateContent>
                <mc:Choice Requires="wps">
                  <w:drawing>
                    <wp:anchor distT="45720" distB="45720" distL="114300" distR="114300" simplePos="0" relativeHeight="251712512" behindDoc="0" locked="0" layoutInCell="1" allowOverlap="1" wp14:anchorId="26B43DAA" wp14:editId="511EC2EC">
                      <wp:simplePos x="0" y="0"/>
                      <wp:positionH relativeFrom="column">
                        <wp:posOffset>-97155</wp:posOffset>
                      </wp:positionH>
                      <wp:positionV relativeFrom="paragraph">
                        <wp:posOffset>0</wp:posOffset>
                      </wp:positionV>
                      <wp:extent cx="2147570" cy="2785745"/>
                      <wp:effectExtent l="0" t="0" r="508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2785745"/>
                              </a:xfrm>
                              <a:prstGeom prst="rect">
                                <a:avLst/>
                              </a:prstGeom>
                              <a:solidFill>
                                <a:srgbClr val="FFFFFF"/>
                              </a:solidFill>
                              <a:ln w="9525">
                                <a:noFill/>
                                <a:miter lim="800000"/>
                                <a:headEnd/>
                                <a:tailEnd/>
                              </a:ln>
                            </wps:spPr>
                            <wps:txbx>
                              <w:txbxContent>
                                <w:p w14:paraId="429CAE9C" w14:textId="1ADCC59C" w:rsidR="00CC285F" w:rsidRPr="0053290E" w:rsidRDefault="001909C1" w:rsidP="001909C1">
                                  <w:pPr>
                                    <w:jc w:val="center"/>
                                    <w:rPr>
                                      <w:b/>
                                      <w:bCs/>
                                      <w:sz w:val="22"/>
                                      <w:szCs w:val="22"/>
                                    </w:rPr>
                                  </w:pPr>
                                  <w:r w:rsidRPr="0053290E">
                                    <w:rPr>
                                      <w:b/>
                                      <w:bCs/>
                                      <w:sz w:val="22"/>
                                      <w:szCs w:val="22"/>
                                    </w:rPr>
                                    <w:t>UPDATES</w:t>
                                  </w:r>
                                </w:p>
                                <w:p w14:paraId="0C0597C5" w14:textId="4C22776C" w:rsidR="00B55394" w:rsidRPr="00E96C73" w:rsidRDefault="00B55394" w:rsidP="00B55394">
                                  <w:pPr>
                                    <w:spacing w:after="165" w:line="276" w:lineRule="auto"/>
                                    <w:rPr>
                                      <w:rFonts w:ascii="Helvetica" w:eastAsia="Times New Roman" w:hAnsi="Helvetica" w:cs="Helvetica"/>
                                      <w:color w:val="333333"/>
                                      <w:sz w:val="16"/>
                                      <w:szCs w:val="16"/>
                                    </w:rPr>
                                  </w:pPr>
                                  <w:r w:rsidRPr="00E96C73">
                                    <w:rPr>
                                      <w:rFonts w:ascii="Helvetica" w:eastAsia="Times New Roman" w:hAnsi="Helvetica" w:cs="Helvetica"/>
                                      <w:b/>
                                      <w:bCs/>
                                      <w:color w:val="333333"/>
                                      <w:sz w:val="16"/>
                                      <w:szCs w:val="16"/>
                                    </w:rPr>
                                    <w:t>Texas Water Development Board Project 21750</w:t>
                                  </w:r>
                                  <w:r w:rsidRPr="00E96C73">
                                    <w:rPr>
                                      <w:rFonts w:ascii="Helvetica" w:eastAsia="Times New Roman" w:hAnsi="Helvetica" w:cs="Helvetica"/>
                                      <w:color w:val="333333"/>
                                      <w:sz w:val="16"/>
                                      <w:szCs w:val="16"/>
                                    </w:rPr>
                                    <w:t xml:space="preserve"> All work </w:t>
                                  </w:r>
                                  <w:r>
                                    <w:rPr>
                                      <w:rFonts w:ascii="Helvetica" w:eastAsia="Times New Roman" w:hAnsi="Helvetica" w:cs="Helvetica"/>
                                      <w:color w:val="333333"/>
                                      <w:sz w:val="16"/>
                                      <w:szCs w:val="16"/>
                                    </w:rPr>
                                    <w:t>orig</w:t>
                                  </w:r>
                                  <w:r w:rsidRPr="00E96C73">
                                    <w:rPr>
                                      <w:rFonts w:ascii="Helvetica" w:eastAsia="Times New Roman" w:hAnsi="Helvetica" w:cs="Helvetica"/>
                                      <w:color w:val="333333"/>
                                      <w:sz w:val="16"/>
                                      <w:szCs w:val="16"/>
                                    </w:rPr>
                                    <w:t xml:space="preserve">inally designed by Brown &amp; Gay and </w:t>
                                  </w:r>
                                  <w:r>
                                    <w:rPr>
                                      <w:rFonts w:ascii="Helvetica" w:eastAsia="Times New Roman" w:hAnsi="Helvetica" w:cs="Helvetica"/>
                                      <w:color w:val="333333"/>
                                      <w:sz w:val="16"/>
                                      <w:szCs w:val="16"/>
                                    </w:rPr>
                                    <w:t>all work</w:t>
                                  </w:r>
                                  <w:r w:rsidRPr="00E96C73">
                                    <w:rPr>
                                      <w:rFonts w:ascii="Helvetica" w:eastAsia="Times New Roman" w:hAnsi="Helvetica" w:cs="Helvetica"/>
                                      <w:color w:val="333333"/>
                                      <w:sz w:val="16"/>
                                      <w:szCs w:val="16"/>
                                    </w:rPr>
                                    <w:t xml:space="preserve"> from change orders to the project has been completed. There is a balance of funds remaining that </w:t>
                                  </w:r>
                                  <w:r>
                                    <w:rPr>
                                      <w:rFonts w:ascii="Helvetica" w:eastAsia="Times New Roman" w:hAnsi="Helvetica" w:cs="Helvetica"/>
                                      <w:color w:val="333333"/>
                                      <w:sz w:val="16"/>
                                      <w:szCs w:val="16"/>
                                    </w:rPr>
                                    <w:t xml:space="preserve">will be added to the contingency funds of the </w:t>
                                  </w:r>
                                  <w:r w:rsidRPr="00E96C73">
                                    <w:rPr>
                                      <w:rFonts w:ascii="Helvetica" w:eastAsia="Times New Roman" w:hAnsi="Helvetica" w:cs="Helvetica"/>
                                      <w:color w:val="333333"/>
                                      <w:sz w:val="16"/>
                                      <w:szCs w:val="16"/>
                                    </w:rPr>
                                    <w:t>2020 TWDB bond project</w:t>
                                  </w:r>
                                  <w:r>
                                    <w:rPr>
                                      <w:rFonts w:ascii="Helvetica" w:eastAsia="Times New Roman" w:hAnsi="Helvetica" w:cs="Helvetica"/>
                                      <w:color w:val="333333"/>
                                      <w:sz w:val="16"/>
                                      <w:szCs w:val="16"/>
                                    </w:rPr>
                                    <w:t>.</w:t>
                                  </w:r>
                                </w:p>
                                <w:p w14:paraId="4D9C05BB" w14:textId="7FA22E46" w:rsidR="00B55394" w:rsidRPr="001909C1" w:rsidRDefault="00B55394" w:rsidP="00B55394">
                                  <w:pPr>
                                    <w:spacing w:line="276" w:lineRule="auto"/>
                                    <w:rPr>
                                      <w:b/>
                                      <w:bCs/>
                                    </w:rPr>
                                  </w:pPr>
                                  <w:r w:rsidRPr="00E96C73">
                                    <w:rPr>
                                      <w:rFonts w:ascii="Helvetica" w:eastAsia="Times New Roman" w:hAnsi="Helvetica" w:cs="Helvetica"/>
                                      <w:b/>
                                      <w:bCs/>
                                      <w:color w:val="333333"/>
                                      <w:sz w:val="16"/>
                                      <w:szCs w:val="16"/>
                                    </w:rPr>
                                    <w:t xml:space="preserve">2016 </w:t>
                                  </w:r>
                                  <w:r>
                                    <w:rPr>
                                      <w:rFonts w:ascii="Helvetica" w:eastAsia="Times New Roman" w:hAnsi="Helvetica" w:cs="Helvetica"/>
                                      <w:b/>
                                      <w:bCs/>
                                      <w:color w:val="333333"/>
                                      <w:sz w:val="16"/>
                                      <w:szCs w:val="16"/>
                                    </w:rPr>
                                    <w:t>TWDB Projects</w:t>
                                  </w:r>
                                  <w:r w:rsidRPr="00E96C73">
                                    <w:rPr>
                                      <w:rFonts w:ascii="Helvetica" w:eastAsia="Times New Roman" w:hAnsi="Helvetica" w:cs="Helvetica"/>
                                      <w:color w:val="333333"/>
                                      <w:sz w:val="16"/>
                                      <w:szCs w:val="16"/>
                                    </w:rPr>
                                    <w:t xml:space="preserve"> The New Vacuum Station 2 Force Main &amp; Vacuum Sewage Collection System improvements have been completed. R &amp; A Road Boring LLC out of Houston </w:t>
                                  </w:r>
                                  <w:r>
                                    <w:rPr>
                                      <w:rFonts w:ascii="Helvetica" w:eastAsia="Times New Roman" w:hAnsi="Helvetica" w:cs="Helvetica"/>
                                      <w:color w:val="333333"/>
                                      <w:sz w:val="16"/>
                                      <w:szCs w:val="16"/>
                                    </w:rPr>
                                    <w:t xml:space="preserve">has begun </w:t>
                                  </w:r>
                                  <w:r w:rsidRPr="00E96C73">
                                    <w:rPr>
                                      <w:rFonts w:ascii="Helvetica" w:eastAsia="Times New Roman" w:hAnsi="Helvetica" w:cs="Helvetica"/>
                                      <w:color w:val="333333"/>
                                      <w:sz w:val="16"/>
                                      <w:szCs w:val="16"/>
                                    </w:rPr>
                                    <w:t xml:space="preserve">the Phase II Water System Improvements Project </w:t>
                                  </w:r>
                                  <w:r>
                                    <w:rPr>
                                      <w:rFonts w:ascii="Helvetica" w:eastAsia="Times New Roman" w:hAnsi="Helvetica" w:cs="Helvetica"/>
                                      <w:color w:val="333333"/>
                                      <w:sz w:val="16"/>
                                      <w:szCs w:val="16"/>
                                    </w:rPr>
                                    <w:t>and have not experienced any setbacks</w:t>
                                  </w:r>
                                  <w:r w:rsidRPr="00E96C73">
                                    <w:rPr>
                                      <w:rFonts w:ascii="Helvetica" w:eastAsia="Times New Roman" w:hAnsi="Helvetica" w:cs="Helvetica"/>
                                      <w:color w:val="333333"/>
                                      <w:sz w:val="16"/>
                                      <w:szCs w:val="16"/>
                                    </w:rPr>
                                    <w:t>. This project will install approximately 16,700</w:t>
                                  </w:r>
                                  <w:r>
                                    <w:rPr>
                                      <w:rFonts w:ascii="Helvetica" w:eastAsia="Times New Roman" w:hAnsi="Helvetica" w:cs="Helvetica"/>
                                      <w:color w:val="333333"/>
                                      <w:sz w:val="16"/>
                                      <w:szCs w:val="16"/>
                                    </w:rPr>
                                    <w:t xml:space="preserve"> </w:t>
                                  </w:r>
                                  <w:r w:rsidRPr="00E96C73">
                                    <w:rPr>
                                      <w:rFonts w:ascii="Helvetica" w:eastAsia="Times New Roman" w:hAnsi="Helvetica" w:cs="Helvetica"/>
                                      <w:color w:val="333333"/>
                                      <w:sz w:val="16"/>
                                      <w:szCs w:val="16"/>
                                    </w:rPr>
                                    <w:t>feet of new 6-inch water line and nine fire</w:t>
                                  </w:r>
                                  <w:r>
                                    <w:rPr>
                                      <w:rFonts w:ascii="Helvetica" w:eastAsia="Times New Roman" w:hAnsi="Helvetica" w:cs="Helvetica"/>
                                      <w:color w:val="333333"/>
                                      <w:sz w:val="16"/>
                                      <w:szCs w:val="16"/>
                                    </w:rPr>
                                    <w:t xml:space="preserve"> </w:t>
                                  </w:r>
                                  <w:r w:rsidRPr="00E96C73">
                                    <w:rPr>
                                      <w:rFonts w:ascii="Helvetica" w:eastAsia="Times New Roman" w:hAnsi="Helvetica" w:cs="Helvetica"/>
                                      <w:color w:val="333333"/>
                                      <w:sz w:val="16"/>
                                      <w:szCs w:val="16"/>
                                    </w:rPr>
                                    <w:t xml:space="preserve">hydrants.  </w:t>
                                  </w:r>
                                </w:p>
                                <w:p w14:paraId="2295A347" w14:textId="5AE13044" w:rsidR="001909C1" w:rsidRPr="001909C1" w:rsidRDefault="001909C1" w:rsidP="00B55394">
                                  <w:pPr>
                                    <w:spacing w:after="165" w:line="276" w:lineRule="auto"/>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43DAA" id="_x0000_t202" coordsize="21600,21600" o:spt="202" path="m,l,21600r21600,l21600,xe">
                      <v:stroke joinstyle="miter"/>
                      <v:path gradientshapeok="t" o:connecttype="rect"/>
                    </v:shapetype>
                    <v:shape id="_x0000_s1029" type="#_x0000_t202" style="position:absolute;margin-left:-7.65pt;margin-top:0;width:169.1pt;height:219.3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" stroked="f">
                      <v:textbox>
                        <w:txbxContent>
                          <w:p w14:paraId="429CAE9C" w14:textId="1ADCC59C" w:rsidR="00CC285F" w:rsidRPr="0053290E" w:rsidRDefault="001909C1" w:rsidP="001909C1">
                            <w:pPr>
                              <w:jc w:val="center"/>
                              <w:rPr>
                                <w:b/>
                                <w:bCs/>
                                <w:sz w:val="22"/>
                                <w:szCs w:val="22"/>
                              </w:rPr>
                            </w:pPr>
                            <w:r w:rsidRPr="0053290E">
                              <w:rPr>
                                <w:b/>
                                <w:bCs/>
                                <w:sz w:val="22"/>
                                <w:szCs w:val="22"/>
                              </w:rPr>
                              <w:t>UPDATES</w:t>
                            </w:r>
                          </w:p>
                          <w:p w14:paraId="0C0597C5" w14:textId="4C22776C" w:rsidR="00B55394" w:rsidRPr="00E96C73" w:rsidRDefault="00B55394" w:rsidP="00B55394">
                            <w:pPr>
                              <w:spacing w:after="165" w:line="276" w:lineRule="auto"/>
                              <w:rPr>
                                <w:rFonts w:ascii="Helvetica" w:eastAsia="Times New Roman" w:hAnsi="Helvetica" w:cs="Helvetica"/>
                                <w:color w:val="333333"/>
                                <w:sz w:val="16"/>
                                <w:szCs w:val="16"/>
                              </w:rPr>
                            </w:pPr>
                            <w:r w:rsidRPr="00E96C73">
                              <w:rPr>
                                <w:rFonts w:ascii="Helvetica" w:eastAsia="Times New Roman" w:hAnsi="Helvetica" w:cs="Helvetica"/>
                                <w:b/>
                                <w:bCs/>
                                <w:color w:val="333333"/>
                                <w:sz w:val="16"/>
                                <w:szCs w:val="16"/>
                              </w:rPr>
                              <w:t>Texas Water Development Board Project 21750</w:t>
                            </w:r>
                            <w:r w:rsidRPr="00E96C73">
                              <w:rPr>
                                <w:rFonts w:ascii="Helvetica" w:eastAsia="Times New Roman" w:hAnsi="Helvetica" w:cs="Helvetica"/>
                                <w:color w:val="333333"/>
                                <w:sz w:val="16"/>
                                <w:szCs w:val="16"/>
                              </w:rPr>
                              <w:t xml:space="preserve"> All work </w:t>
                            </w:r>
                            <w:r>
                              <w:rPr>
                                <w:rFonts w:ascii="Helvetica" w:eastAsia="Times New Roman" w:hAnsi="Helvetica" w:cs="Helvetica"/>
                                <w:color w:val="333333"/>
                                <w:sz w:val="16"/>
                                <w:szCs w:val="16"/>
                              </w:rPr>
                              <w:t>orig</w:t>
                            </w:r>
                            <w:r w:rsidRPr="00E96C73">
                              <w:rPr>
                                <w:rFonts w:ascii="Helvetica" w:eastAsia="Times New Roman" w:hAnsi="Helvetica" w:cs="Helvetica"/>
                                <w:color w:val="333333"/>
                                <w:sz w:val="16"/>
                                <w:szCs w:val="16"/>
                              </w:rPr>
                              <w:t xml:space="preserve">inally designed by Brown &amp; Gay and </w:t>
                            </w:r>
                            <w:r>
                              <w:rPr>
                                <w:rFonts w:ascii="Helvetica" w:eastAsia="Times New Roman" w:hAnsi="Helvetica" w:cs="Helvetica"/>
                                <w:color w:val="333333"/>
                                <w:sz w:val="16"/>
                                <w:szCs w:val="16"/>
                              </w:rPr>
                              <w:t>all work</w:t>
                            </w:r>
                            <w:r w:rsidRPr="00E96C73">
                              <w:rPr>
                                <w:rFonts w:ascii="Helvetica" w:eastAsia="Times New Roman" w:hAnsi="Helvetica" w:cs="Helvetica"/>
                                <w:color w:val="333333"/>
                                <w:sz w:val="16"/>
                                <w:szCs w:val="16"/>
                              </w:rPr>
                              <w:t xml:space="preserve"> from change orders to the project has been completed. There is a balance of funds remaining that </w:t>
                            </w:r>
                            <w:r>
                              <w:rPr>
                                <w:rFonts w:ascii="Helvetica" w:eastAsia="Times New Roman" w:hAnsi="Helvetica" w:cs="Helvetica"/>
                                <w:color w:val="333333"/>
                                <w:sz w:val="16"/>
                                <w:szCs w:val="16"/>
                              </w:rPr>
                              <w:t xml:space="preserve">will be added to the contingency funds of the </w:t>
                            </w:r>
                            <w:r w:rsidRPr="00E96C73">
                              <w:rPr>
                                <w:rFonts w:ascii="Helvetica" w:eastAsia="Times New Roman" w:hAnsi="Helvetica" w:cs="Helvetica"/>
                                <w:color w:val="333333"/>
                                <w:sz w:val="16"/>
                                <w:szCs w:val="16"/>
                              </w:rPr>
                              <w:t>2020 TWDB bond project</w:t>
                            </w:r>
                            <w:r>
                              <w:rPr>
                                <w:rFonts w:ascii="Helvetica" w:eastAsia="Times New Roman" w:hAnsi="Helvetica" w:cs="Helvetica"/>
                                <w:color w:val="333333"/>
                                <w:sz w:val="16"/>
                                <w:szCs w:val="16"/>
                              </w:rPr>
                              <w:t>.</w:t>
                            </w:r>
                          </w:p>
                          <w:p w14:paraId="4D9C05BB" w14:textId="7FA22E46" w:rsidR="00B55394" w:rsidRPr="001909C1" w:rsidRDefault="00B55394" w:rsidP="00B55394">
                            <w:pPr>
                              <w:spacing w:line="276" w:lineRule="auto"/>
                              <w:rPr>
                                <w:b/>
                                <w:bCs/>
                              </w:rPr>
                            </w:pPr>
                            <w:r w:rsidRPr="00E96C73">
                              <w:rPr>
                                <w:rFonts w:ascii="Helvetica" w:eastAsia="Times New Roman" w:hAnsi="Helvetica" w:cs="Helvetica"/>
                                <w:b/>
                                <w:bCs/>
                                <w:color w:val="333333"/>
                                <w:sz w:val="16"/>
                                <w:szCs w:val="16"/>
                              </w:rPr>
                              <w:t xml:space="preserve">2016 </w:t>
                            </w:r>
                            <w:r>
                              <w:rPr>
                                <w:rFonts w:ascii="Helvetica" w:eastAsia="Times New Roman" w:hAnsi="Helvetica" w:cs="Helvetica"/>
                                <w:b/>
                                <w:bCs/>
                                <w:color w:val="333333"/>
                                <w:sz w:val="16"/>
                                <w:szCs w:val="16"/>
                              </w:rPr>
                              <w:t>TWDB Projects</w:t>
                            </w:r>
                            <w:r w:rsidRPr="00E96C73">
                              <w:rPr>
                                <w:rFonts w:ascii="Helvetica" w:eastAsia="Times New Roman" w:hAnsi="Helvetica" w:cs="Helvetica"/>
                                <w:color w:val="333333"/>
                                <w:sz w:val="16"/>
                                <w:szCs w:val="16"/>
                              </w:rPr>
                              <w:t xml:space="preserve"> The New Vacuum Station 2 Force Main &amp; Vacuum Sewage Collection System improvements have been completed. R &amp; A Road Boring LLC out of Houston </w:t>
                            </w:r>
                            <w:r>
                              <w:rPr>
                                <w:rFonts w:ascii="Helvetica" w:eastAsia="Times New Roman" w:hAnsi="Helvetica" w:cs="Helvetica"/>
                                <w:color w:val="333333"/>
                                <w:sz w:val="16"/>
                                <w:szCs w:val="16"/>
                              </w:rPr>
                              <w:t xml:space="preserve">has begun </w:t>
                            </w:r>
                            <w:r w:rsidRPr="00E96C73">
                              <w:rPr>
                                <w:rFonts w:ascii="Helvetica" w:eastAsia="Times New Roman" w:hAnsi="Helvetica" w:cs="Helvetica"/>
                                <w:color w:val="333333"/>
                                <w:sz w:val="16"/>
                                <w:szCs w:val="16"/>
                              </w:rPr>
                              <w:t xml:space="preserve">the Phase II Water System Improvements Project </w:t>
                            </w:r>
                            <w:r>
                              <w:rPr>
                                <w:rFonts w:ascii="Helvetica" w:eastAsia="Times New Roman" w:hAnsi="Helvetica" w:cs="Helvetica"/>
                                <w:color w:val="333333"/>
                                <w:sz w:val="16"/>
                                <w:szCs w:val="16"/>
                              </w:rPr>
                              <w:t>and have not experienced any setbacks</w:t>
                            </w:r>
                            <w:r w:rsidRPr="00E96C73">
                              <w:rPr>
                                <w:rFonts w:ascii="Helvetica" w:eastAsia="Times New Roman" w:hAnsi="Helvetica" w:cs="Helvetica"/>
                                <w:color w:val="333333"/>
                                <w:sz w:val="16"/>
                                <w:szCs w:val="16"/>
                              </w:rPr>
                              <w:t>. This project will install approximately 16,700</w:t>
                            </w:r>
                            <w:r>
                              <w:rPr>
                                <w:rFonts w:ascii="Helvetica" w:eastAsia="Times New Roman" w:hAnsi="Helvetica" w:cs="Helvetica"/>
                                <w:color w:val="333333"/>
                                <w:sz w:val="16"/>
                                <w:szCs w:val="16"/>
                              </w:rPr>
                              <w:t xml:space="preserve"> </w:t>
                            </w:r>
                            <w:r w:rsidRPr="00E96C73">
                              <w:rPr>
                                <w:rFonts w:ascii="Helvetica" w:eastAsia="Times New Roman" w:hAnsi="Helvetica" w:cs="Helvetica"/>
                                <w:color w:val="333333"/>
                                <w:sz w:val="16"/>
                                <w:szCs w:val="16"/>
                              </w:rPr>
                              <w:t>feet of new 6-inch water line and nine fire</w:t>
                            </w:r>
                            <w:r>
                              <w:rPr>
                                <w:rFonts w:ascii="Helvetica" w:eastAsia="Times New Roman" w:hAnsi="Helvetica" w:cs="Helvetica"/>
                                <w:color w:val="333333"/>
                                <w:sz w:val="16"/>
                                <w:szCs w:val="16"/>
                              </w:rPr>
                              <w:t xml:space="preserve"> </w:t>
                            </w:r>
                            <w:r w:rsidRPr="00E96C73">
                              <w:rPr>
                                <w:rFonts w:ascii="Helvetica" w:eastAsia="Times New Roman" w:hAnsi="Helvetica" w:cs="Helvetica"/>
                                <w:color w:val="333333"/>
                                <w:sz w:val="16"/>
                                <w:szCs w:val="16"/>
                              </w:rPr>
                              <w:t xml:space="preserve">hydrants.  </w:t>
                            </w:r>
                          </w:p>
                          <w:p w14:paraId="2295A347" w14:textId="5AE13044" w:rsidR="001909C1" w:rsidRPr="001909C1" w:rsidRDefault="001909C1" w:rsidP="00B55394">
                            <w:pPr>
                              <w:spacing w:after="165" w:line="276" w:lineRule="auto"/>
                              <w:rPr>
                                <w:b/>
                                <w:bCs/>
                              </w:rPr>
                            </w:pPr>
                          </w:p>
                        </w:txbxContent>
                      </v:textbox>
                      <w10:wrap type="square"/>
                    </v:shape>
                  </w:pict>
                </mc:Fallback>
              </mc:AlternateContent>
            </w:r>
            <w:r w:rsidR="004875BD">
              <w:rPr>
                <w:noProof/>
              </w:rPr>
              <w:drawing>
                <wp:inline distT="0" distB="0" distL="0" distR="0" wp14:anchorId="7AD5FE6D" wp14:editId="19967B02">
                  <wp:extent cx="2484279" cy="2156142"/>
                  <wp:effectExtent l="0" t="7303" r="4128" b="412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492758" cy="2163501"/>
                          </a:xfrm>
                          <a:prstGeom prst="rect">
                            <a:avLst/>
                          </a:prstGeom>
                          <a:noFill/>
                          <a:ln>
                            <a:noFill/>
                          </a:ln>
                        </pic:spPr>
                      </pic:pic>
                    </a:graphicData>
                  </a:graphic>
                </wp:inline>
              </w:drawing>
            </w:r>
          </w:p>
          <w:p w14:paraId="1451C66B" w14:textId="65DD8E1F" w:rsidR="00762C6B" w:rsidRPr="00E96C73" w:rsidRDefault="00762C6B" w:rsidP="00271A50">
            <w:pPr>
              <w:spacing w:after="165"/>
              <w:rPr>
                <w:rFonts w:ascii="Helvetica" w:eastAsia="Times New Roman" w:hAnsi="Helvetica" w:cs="Helvetica"/>
                <w:color w:val="333333"/>
                <w:sz w:val="16"/>
                <w:szCs w:val="16"/>
              </w:rPr>
            </w:pPr>
            <w:bookmarkStart w:id="2" w:name="_Hlk53126661"/>
            <w:r w:rsidRPr="00E96C73">
              <w:rPr>
                <w:rFonts w:ascii="Helvetica" w:eastAsia="Times New Roman" w:hAnsi="Helvetica" w:cs="Helvetica"/>
                <w:color w:val="333333"/>
                <w:sz w:val="16"/>
                <w:szCs w:val="16"/>
              </w:rPr>
              <w:t xml:space="preserve">Future water and/or sewer projects are being considered to further enhance and improve the water supply and distribution system and the sewage collection system. </w:t>
            </w:r>
          </w:p>
          <w:p w14:paraId="07856102" w14:textId="23044406" w:rsidR="00C5089C" w:rsidRPr="0080644D" w:rsidRDefault="00535987" w:rsidP="00F252CD">
            <w:pPr>
              <w:spacing w:after="165"/>
              <w:rPr>
                <w:rFonts w:ascii="Helvetica" w:eastAsia="Times New Roman" w:hAnsi="Helvetica" w:cs="Helvetica"/>
                <w:color w:val="333333"/>
                <w:sz w:val="16"/>
                <w:szCs w:val="16"/>
              </w:rPr>
            </w:pPr>
            <w:r w:rsidRPr="00535987">
              <w:rPr>
                <w:rFonts w:ascii="Helvetica" w:eastAsia="Times New Roman" w:hAnsi="Helvetica" w:cs="Helvetica"/>
                <w:noProof/>
                <w:color w:val="333333"/>
                <w:sz w:val="16"/>
                <w:szCs w:val="16"/>
              </w:rPr>
              <mc:AlternateContent>
                <mc:Choice Requires="wps">
                  <w:drawing>
                    <wp:anchor distT="45720" distB="45720" distL="114300" distR="114300" simplePos="0" relativeHeight="251714560" behindDoc="0" locked="0" layoutInCell="1" allowOverlap="1" wp14:anchorId="274139EE" wp14:editId="0FC25563">
                      <wp:simplePos x="0" y="0"/>
                      <wp:positionH relativeFrom="column">
                        <wp:posOffset>31750</wp:posOffset>
                      </wp:positionH>
                      <wp:positionV relativeFrom="paragraph">
                        <wp:posOffset>880745</wp:posOffset>
                      </wp:positionV>
                      <wp:extent cx="4244340" cy="1095375"/>
                      <wp:effectExtent l="38100" t="38100" r="41910" b="476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1095375"/>
                              </a:xfrm>
                              <a:prstGeom prst="rect">
                                <a:avLst/>
                              </a:prstGeom>
                              <a:solidFill>
                                <a:srgbClr val="FFFFFF"/>
                              </a:solidFill>
                              <a:ln w="76200">
                                <a:solidFill>
                                  <a:srgbClr val="FF0000"/>
                                </a:solidFill>
                                <a:miter lim="800000"/>
                                <a:headEnd/>
                                <a:tailEnd/>
                              </a:ln>
                            </wps:spPr>
                            <wps:txbx>
                              <w:txbxContent>
                                <w:p w14:paraId="384D3177" w14:textId="77777777" w:rsidR="003876DC" w:rsidRDefault="003876DC" w:rsidP="003876DC">
                                  <w:pPr>
                                    <w:spacing w:after="0"/>
                                    <w:jc w:val="center"/>
                                    <w:rPr>
                                      <w:i/>
                                      <w:iCs/>
                                      <w:color w:val="auto"/>
                                      <w:sz w:val="36"/>
                                      <w:szCs w:val="36"/>
                                    </w:rPr>
                                  </w:pPr>
                                  <w:r w:rsidRPr="003876DC">
                                    <w:rPr>
                                      <w:i/>
                                      <w:iCs/>
                                      <w:color w:val="auto"/>
                                      <w:sz w:val="36"/>
                                      <w:szCs w:val="36"/>
                                    </w:rPr>
                                    <w:t>Welcome to the team</w:t>
                                  </w:r>
                                </w:p>
                                <w:p w14:paraId="48288CA6" w14:textId="38379F01" w:rsidR="00535987" w:rsidRPr="003876DC" w:rsidRDefault="003876DC" w:rsidP="003876DC">
                                  <w:pPr>
                                    <w:spacing w:after="0"/>
                                    <w:jc w:val="center"/>
                                    <w:rPr>
                                      <w:i/>
                                      <w:iCs/>
                                      <w:color w:val="auto"/>
                                      <w:sz w:val="36"/>
                                      <w:szCs w:val="36"/>
                                    </w:rPr>
                                  </w:pPr>
                                  <w:r w:rsidRPr="003876DC">
                                    <w:rPr>
                                      <w:i/>
                                      <w:iCs/>
                                      <w:color w:val="auto"/>
                                      <w:sz w:val="36"/>
                                      <w:szCs w:val="36"/>
                                    </w:rPr>
                                    <w:t xml:space="preserve"> New POCID Board </w:t>
                                  </w:r>
                                  <w:r>
                                    <w:rPr>
                                      <w:i/>
                                      <w:iCs/>
                                      <w:color w:val="auto"/>
                                      <w:sz w:val="36"/>
                                      <w:szCs w:val="36"/>
                                    </w:rPr>
                                    <w:t>of Directors</w:t>
                                  </w:r>
                                </w:p>
                                <w:p w14:paraId="1295BD6C" w14:textId="1F19359E" w:rsidR="003876DC" w:rsidRPr="003876DC" w:rsidRDefault="003876DC" w:rsidP="003876DC">
                                  <w:pPr>
                                    <w:spacing w:after="0"/>
                                    <w:jc w:val="center"/>
                                    <w:rPr>
                                      <w:i/>
                                      <w:iCs/>
                                      <w:color w:val="auto"/>
                                      <w:sz w:val="36"/>
                                      <w:szCs w:val="36"/>
                                    </w:rPr>
                                  </w:pPr>
                                  <w:r w:rsidRPr="003876DC">
                                    <w:rPr>
                                      <w:i/>
                                      <w:iCs/>
                                      <w:color w:val="auto"/>
                                      <w:sz w:val="36"/>
                                      <w:szCs w:val="36"/>
                                    </w:rPr>
                                    <w:t>Nathan O’Neill &amp; John “Red” Childers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139EE" id="_x0000_s1030" type="#_x0000_t202" style="position:absolute;margin-left:2.5pt;margin-top:69.35pt;width:334.2pt;height:86.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" strokecolor="red" strokeweight="6pt">
                      <v:textbox>
                        <w:txbxContent>
                          <w:p w14:paraId="384D3177" w14:textId="77777777" w:rsidR="003876DC" w:rsidRDefault="003876DC" w:rsidP="003876DC">
                            <w:pPr>
                              <w:spacing w:after="0"/>
                              <w:jc w:val="center"/>
                              <w:rPr>
                                <w:i/>
                                <w:iCs/>
                                <w:color w:val="auto"/>
                                <w:sz w:val="36"/>
                                <w:szCs w:val="36"/>
                              </w:rPr>
                            </w:pPr>
                            <w:r w:rsidRPr="003876DC">
                              <w:rPr>
                                <w:i/>
                                <w:iCs/>
                                <w:color w:val="auto"/>
                                <w:sz w:val="36"/>
                                <w:szCs w:val="36"/>
                              </w:rPr>
                              <w:t>Welcome to the team</w:t>
                            </w:r>
                          </w:p>
                          <w:p w14:paraId="48288CA6" w14:textId="38379F01" w:rsidR="00535987" w:rsidRPr="003876DC" w:rsidRDefault="003876DC" w:rsidP="003876DC">
                            <w:pPr>
                              <w:spacing w:after="0"/>
                              <w:jc w:val="center"/>
                              <w:rPr>
                                <w:i/>
                                <w:iCs/>
                                <w:color w:val="auto"/>
                                <w:sz w:val="36"/>
                                <w:szCs w:val="36"/>
                              </w:rPr>
                            </w:pPr>
                            <w:r w:rsidRPr="003876DC">
                              <w:rPr>
                                <w:i/>
                                <w:iCs/>
                                <w:color w:val="auto"/>
                                <w:sz w:val="36"/>
                                <w:szCs w:val="36"/>
                              </w:rPr>
                              <w:t xml:space="preserve"> New POCID Board </w:t>
                            </w:r>
                            <w:r>
                              <w:rPr>
                                <w:i/>
                                <w:iCs/>
                                <w:color w:val="auto"/>
                                <w:sz w:val="36"/>
                                <w:szCs w:val="36"/>
                              </w:rPr>
                              <w:t>of Directors</w:t>
                            </w:r>
                          </w:p>
                          <w:p w14:paraId="1295BD6C" w14:textId="1F19359E" w:rsidR="003876DC" w:rsidRPr="003876DC" w:rsidRDefault="003876DC" w:rsidP="003876DC">
                            <w:pPr>
                              <w:spacing w:after="0"/>
                              <w:jc w:val="center"/>
                              <w:rPr>
                                <w:i/>
                                <w:iCs/>
                                <w:color w:val="auto"/>
                                <w:sz w:val="36"/>
                                <w:szCs w:val="36"/>
                              </w:rPr>
                            </w:pPr>
                            <w:r w:rsidRPr="003876DC">
                              <w:rPr>
                                <w:i/>
                                <w:iCs/>
                                <w:color w:val="auto"/>
                                <w:sz w:val="36"/>
                                <w:szCs w:val="36"/>
                              </w:rPr>
                              <w:t>Nathan O’Neill &amp; John “Red” Childers</w:t>
                            </w:r>
                          </w:p>
                        </w:txbxContent>
                      </v:textbox>
                      <w10:wrap type="square"/>
                    </v:shape>
                  </w:pict>
                </mc:Fallback>
              </mc:AlternateContent>
            </w:r>
            <w:r w:rsidR="00271A50" w:rsidRPr="00E96C73">
              <w:rPr>
                <w:rFonts w:ascii="Helvetica" w:eastAsia="Times New Roman" w:hAnsi="Helvetica" w:cs="Helvetica"/>
                <w:b/>
                <w:bCs/>
                <w:color w:val="333333"/>
                <w:sz w:val="16"/>
                <w:szCs w:val="16"/>
              </w:rPr>
              <w:t>2020 Texas Water Development Board Project Updates</w:t>
            </w:r>
            <w:r w:rsidR="00B8025A" w:rsidRPr="00E96C73">
              <w:rPr>
                <w:rFonts w:ascii="Helvetica" w:eastAsia="Times New Roman" w:hAnsi="Helvetica" w:cs="Helvetica"/>
                <w:color w:val="333333"/>
                <w:sz w:val="16"/>
                <w:szCs w:val="16"/>
              </w:rPr>
              <w:t xml:space="preserve"> </w:t>
            </w:r>
            <w:r w:rsidR="00271A50" w:rsidRPr="00E96C73">
              <w:rPr>
                <w:rFonts w:ascii="Helvetica" w:eastAsia="Times New Roman" w:hAnsi="Helvetica" w:cs="Helvetica"/>
                <w:color w:val="333333"/>
                <w:sz w:val="16"/>
                <w:szCs w:val="16"/>
              </w:rPr>
              <w:t xml:space="preserve">The plans for the new water wells and the connecting water lines are nearing completion as are the plans for a new raw water ground storage tank to be constructed at the Denman Road plant.  Design of the reverse osmosis treatment facility is progressing.  </w:t>
            </w:r>
            <w:r w:rsidR="0078430E">
              <w:rPr>
                <w:rFonts w:ascii="Helvetica" w:eastAsia="Times New Roman" w:hAnsi="Helvetica" w:cs="Helvetica"/>
                <w:color w:val="333333"/>
                <w:sz w:val="16"/>
                <w:szCs w:val="16"/>
              </w:rPr>
              <w:t xml:space="preserve">The archeological survey has been completed. </w:t>
            </w:r>
            <w:r w:rsidR="00271A50" w:rsidRPr="00E96C73">
              <w:rPr>
                <w:rFonts w:ascii="Helvetica" w:eastAsia="Times New Roman" w:hAnsi="Helvetica" w:cs="Helvetica"/>
                <w:color w:val="333333"/>
                <w:sz w:val="16"/>
                <w:szCs w:val="16"/>
              </w:rPr>
              <w:t xml:space="preserve">Upon completion of all of the environmental and permitting for the projects </w:t>
            </w:r>
            <w:r w:rsidR="006B1967" w:rsidRPr="00E96C73">
              <w:rPr>
                <w:rFonts w:ascii="Helvetica" w:eastAsia="Times New Roman" w:hAnsi="Helvetica" w:cs="Helvetica"/>
                <w:color w:val="333333"/>
                <w:sz w:val="16"/>
                <w:szCs w:val="16"/>
              </w:rPr>
              <w:t>in the first quarter of 2021,</w:t>
            </w:r>
            <w:r w:rsidR="00271A50" w:rsidRPr="00E96C73">
              <w:rPr>
                <w:rFonts w:ascii="Helvetica" w:eastAsia="Times New Roman" w:hAnsi="Helvetica" w:cs="Helvetica"/>
                <w:color w:val="333333"/>
                <w:sz w:val="16"/>
                <w:szCs w:val="16"/>
              </w:rPr>
              <w:t xml:space="preserve"> </w:t>
            </w:r>
            <w:r w:rsidR="00257DED" w:rsidRPr="00E96C73">
              <w:rPr>
                <w:rFonts w:ascii="Helvetica" w:eastAsia="Times New Roman" w:hAnsi="Helvetica" w:cs="Helvetica"/>
                <w:color w:val="333333"/>
                <w:sz w:val="16"/>
                <w:szCs w:val="16"/>
              </w:rPr>
              <w:t xml:space="preserve">and pending TCEQ timely approval, </w:t>
            </w:r>
            <w:r w:rsidR="00271A50" w:rsidRPr="00E96C73">
              <w:rPr>
                <w:rFonts w:ascii="Helvetica" w:eastAsia="Times New Roman" w:hAnsi="Helvetica" w:cs="Helvetica"/>
                <w:color w:val="333333"/>
                <w:sz w:val="16"/>
                <w:szCs w:val="16"/>
              </w:rPr>
              <w:t xml:space="preserve">construction of the projects should begin in </w:t>
            </w:r>
            <w:r w:rsidR="00BB0855" w:rsidRPr="00E96C73">
              <w:rPr>
                <w:rFonts w:ascii="Helvetica" w:eastAsia="Times New Roman" w:hAnsi="Helvetica" w:cs="Helvetica"/>
                <w:color w:val="333333"/>
                <w:sz w:val="16"/>
                <w:szCs w:val="16"/>
              </w:rPr>
              <w:t>mid-</w:t>
            </w:r>
            <w:r w:rsidR="00271A50" w:rsidRPr="00E96C73">
              <w:rPr>
                <w:rFonts w:ascii="Helvetica" w:eastAsia="Times New Roman" w:hAnsi="Helvetica" w:cs="Helvetica"/>
                <w:color w:val="333333"/>
                <w:sz w:val="16"/>
                <w:szCs w:val="16"/>
              </w:rPr>
              <w:t>2021.</w:t>
            </w:r>
            <w:bookmarkEnd w:id="2"/>
          </w:p>
          <w:p w14:paraId="6D6B6C35" w14:textId="77777777" w:rsidR="00535987" w:rsidRDefault="00501902" w:rsidP="00A71A4A">
            <w:pPr>
              <w:widowControl w:val="0"/>
              <w:suppressAutoHyphens/>
              <w:autoSpaceDE w:val="0"/>
              <w:jc w:val="center"/>
              <w:rPr>
                <w:rFonts w:ascii="Helvetica" w:eastAsia="Times New Roman" w:hAnsi="Helvetica" w:cs="Helvetica"/>
                <w:i/>
                <w:iCs/>
                <w:color w:val="00B050"/>
                <w:sz w:val="56"/>
                <w:szCs w:val="56"/>
              </w:rPr>
            </w:pPr>
            <w:r w:rsidRPr="00501902">
              <w:rPr>
                <w:rFonts w:ascii="Helvetica" w:eastAsia="Times New Roman" w:hAnsi="Helvetica" w:cs="Helvetica"/>
                <w:i/>
                <w:iCs/>
                <w:color w:val="00B050"/>
                <w:sz w:val="56"/>
                <w:szCs w:val="56"/>
              </w:rPr>
              <w:t>Merry Christmas</w:t>
            </w:r>
            <w:r w:rsidR="00944C2D" w:rsidRPr="00501902">
              <w:rPr>
                <w:rFonts w:ascii="Helvetica" w:eastAsia="Times New Roman" w:hAnsi="Helvetica" w:cs="Helvetica"/>
                <w:i/>
                <w:iCs/>
                <w:color w:val="00B050"/>
                <w:sz w:val="56"/>
                <w:szCs w:val="56"/>
              </w:rPr>
              <w:t xml:space="preserve"> from </w:t>
            </w:r>
          </w:p>
          <w:p w14:paraId="547E615E" w14:textId="65F1197B" w:rsidR="00A71A4A" w:rsidRPr="00501902" w:rsidRDefault="00944C2D" w:rsidP="00A71A4A">
            <w:pPr>
              <w:widowControl w:val="0"/>
              <w:suppressAutoHyphens/>
              <w:autoSpaceDE w:val="0"/>
              <w:jc w:val="center"/>
              <w:rPr>
                <w:rFonts w:ascii="Helvetica" w:eastAsia="Times New Roman" w:hAnsi="Helvetica" w:cs="Helvetica"/>
                <w:i/>
                <w:iCs/>
                <w:color w:val="00B050"/>
                <w:sz w:val="56"/>
                <w:szCs w:val="56"/>
              </w:rPr>
            </w:pPr>
            <w:r w:rsidRPr="00501902">
              <w:rPr>
                <w:rFonts w:ascii="Helvetica" w:eastAsia="Times New Roman" w:hAnsi="Helvetica" w:cs="Helvetica"/>
                <w:i/>
                <w:iCs/>
                <w:color w:val="00B050"/>
                <w:sz w:val="56"/>
                <w:szCs w:val="56"/>
              </w:rPr>
              <w:t>POC Water</w:t>
            </w:r>
            <w:r w:rsidR="004E029F" w:rsidRPr="00501902">
              <w:rPr>
                <w:rFonts w:ascii="Helvetica" w:eastAsia="Times New Roman" w:hAnsi="Helvetica" w:cs="Helvetica"/>
                <w:i/>
                <w:iCs/>
                <w:color w:val="00B050"/>
                <w:sz w:val="56"/>
                <w:szCs w:val="56"/>
              </w:rPr>
              <w:t>!</w:t>
            </w:r>
          </w:p>
          <w:p w14:paraId="54F13932" w14:textId="17185E8B" w:rsidR="004E029F" w:rsidRPr="004E029F" w:rsidRDefault="00520F1E" w:rsidP="00AD561D">
            <w:pPr>
              <w:spacing w:line="276" w:lineRule="auto"/>
              <w:jc w:val="center"/>
              <w:rPr>
                <w:rFonts w:ascii="Helvetica" w:eastAsia="Times New Roman" w:hAnsi="Helvetica" w:cs="Helvetica"/>
                <w:color w:val="333333"/>
                <w:sz w:val="56"/>
                <w:szCs w:val="56"/>
              </w:rPr>
            </w:pPr>
            <w:r w:rsidRPr="00AD561D">
              <w:rPr>
                <w:rFonts w:ascii="Helvetica" w:eastAsia="Times New Roman" w:hAnsi="Helvetica" w:cs="Helvetica"/>
                <w:noProof/>
                <w:color w:val="333333"/>
                <w:sz w:val="56"/>
                <w:szCs w:val="56"/>
              </w:rPr>
              <mc:AlternateContent>
                <mc:Choice Requires="wps">
                  <w:drawing>
                    <wp:anchor distT="45720" distB="45720" distL="114300" distR="114300" simplePos="0" relativeHeight="251708416" behindDoc="0" locked="0" layoutInCell="1" allowOverlap="1" wp14:anchorId="302C3254" wp14:editId="545292B0">
                      <wp:simplePos x="0" y="0"/>
                      <wp:positionH relativeFrom="column">
                        <wp:posOffset>2755900</wp:posOffset>
                      </wp:positionH>
                      <wp:positionV relativeFrom="paragraph">
                        <wp:posOffset>52070</wp:posOffset>
                      </wp:positionV>
                      <wp:extent cx="1520190" cy="1695450"/>
                      <wp:effectExtent l="0" t="0" r="381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1695450"/>
                              </a:xfrm>
                              <a:prstGeom prst="rect">
                                <a:avLst/>
                              </a:prstGeom>
                              <a:solidFill>
                                <a:srgbClr val="FFFFFF"/>
                              </a:solidFill>
                              <a:ln w="9525">
                                <a:noFill/>
                                <a:miter lim="800000"/>
                                <a:headEnd/>
                                <a:tailEnd/>
                              </a:ln>
                            </wps:spPr>
                            <wps:txbx>
                              <w:txbxContent>
                                <w:p w14:paraId="3788D297" w14:textId="08F8DAD9" w:rsidR="00AD561D" w:rsidRPr="00AD561D" w:rsidRDefault="00AD561D" w:rsidP="00AD561D">
                                  <w:pPr>
                                    <w:jc w:val="center"/>
                                    <w:rPr>
                                      <w:sz w:val="22"/>
                                      <w:szCs w:val="22"/>
                                    </w:rPr>
                                  </w:pPr>
                                  <w:r w:rsidRPr="00AD561D">
                                    <w:rPr>
                                      <w:rFonts w:ascii="inherit" w:hAnsi="inherit"/>
                                      <w:b/>
                                      <w:bCs/>
                                      <w:color w:val="1D2129"/>
                                      <w:sz w:val="22"/>
                                      <w:szCs w:val="22"/>
                                    </w:rPr>
                                    <w:t xml:space="preserve">POC Water Office will be closed Thursday, </w:t>
                                  </w:r>
                                  <w:r w:rsidR="00501902">
                                    <w:rPr>
                                      <w:rFonts w:ascii="inherit" w:hAnsi="inherit"/>
                                      <w:b/>
                                      <w:bCs/>
                                      <w:color w:val="1D2129"/>
                                      <w:sz w:val="22"/>
                                      <w:szCs w:val="22"/>
                                    </w:rPr>
                                    <w:t>December</w:t>
                                  </w:r>
                                  <w:r w:rsidRPr="00AD561D">
                                    <w:rPr>
                                      <w:rFonts w:ascii="inherit" w:hAnsi="inherit"/>
                                      <w:b/>
                                      <w:bCs/>
                                      <w:color w:val="1D2129"/>
                                      <w:sz w:val="22"/>
                                      <w:szCs w:val="22"/>
                                    </w:rPr>
                                    <w:t xml:space="preserve"> 2</w:t>
                                  </w:r>
                                  <w:r w:rsidR="00501902">
                                    <w:rPr>
                                      <w:rFonts w:ascii="inherit" w:hAnsi="inherit"/>
                                      <w:b/>
                                      <w:bCs/>
                                      <w:color w:val="1D2129"/>
                                      <w:sz w:val="22"/>
                                      <w:szCs w:val="22"/>
                                    </w:rPr>
                                    <w:t>4</w:t>
                                  </w:r>
                                  <w:r w:rsidRPr="00AD561D">
                                    <w:rPr>
                                      <w:rFonts w:ascii="inherit" w:hAnsi="inherit"/>
                                      <w:b/>
                                      <w:bCs/>
                                      <w:color w:val="1D2129"/>
                                      <w:sz w:val="22"/>
                                      <w:szCs w:val="22"/>
                                    </w:rPr>
                                    <w:t xml:space="preserve">th and Friday, </w:t>
                                  </w:r>
                                  <w:r w:rsidR="00501902">
                                    <w:rPr>
                                      <w:rFonts w:ascii="inherit" w:hAnsi="inherit"/>
                                      <w:b/>
                                      <w:bCs/>
                                      <w:color w:val="1D2129"/>
                                      <w:sz w:val="22"/>
                                      <w:szCs w:val="22"/>
                                    </w:rPr>
                                    <w:t xml:space="preserve">December </w:t>
                                  </w:r>
                                  <w:r w:rsidRPr="00AD561D">
                                    <w:rPr>
                                      <w:rFonts w:ascii="inherit" w:hAnsi="inherit"/>
                                      <w:b/>
                                      <w:bCs/>
                                      <w:color w:val="1D2129"/>
                                      <w:sz w:val="22"/>
                                      <w:szCs w:val="22"/>
                                    </w:rPr>
                                    <w:t>2</w:t>
                                  </w:r>
                                  <w:r w:rsidR="00501902">
                                    <w:rPr>
                                      <w:rFonts w:ascii="inherit" w:hAnsi="inherit"/>
                                      <w:b/>
                                      <w:bCs/>
                                      <w:color w:val="1D2129"/>
                                      <w:sz w:val="22"/>
                                      <w:szCs w:val="22"/>
                                    </w:rPr>
                                    <w:t>5</w:t>
                                  </w:r>
                                  <w:r w:rsidRPr="00AD561D">
                                    <w:rPr>
                                      <w:rFonts w:ascii="inherit" w:hAnsi="inherit"/>
                                      <w:b/>
                                      <w:bCs/>
                                      <w:color w:val="1D2129"/>
                                      <w:sz w:val="22"/>
                                      <w:szCs w:val="22"/>
                                      <w:vertAlign w:val="superscript"/>
                                    </w:rPr>
                                    <w:t>th</w:t>
                                  </w:r>
                                  <w:r>
                                    <w:rPr>
                                      <w:rFonts w:ascii="inherit" w:hAnsi="inherit"/>
                                      <w:b/>
                                      <w:bCs/>
                                      <w:color w:val="1D2129"/>
                                      <w:sz w:val="22"/>
                                      <w:szCs w:val="22"/>
                                    </w:rPr>
                                    <w:t xml:space="preserve"> to celebrate </w:t>
                                  </w:r>
                                  <w:r w:rsidR="00501902">
                                    <w:rPr>
                                      <w:rFonts w:ascii="inherit" w:hAnsi="inherit"/>
                                      <w:b/>
                                      <w:bCs/>
                                      <w:color w:val="1D2129"/>
                                      <w:sz w:val="22"/>
                                      <w:szCs w:val="22"/>
                                    </w:rPr>
                                    <w:t>Christmas</w:t>
                                  </w:r>
                                  <w:r>
                                    <w:rPr>
                                      <w:rFonts w:ascii="inherit" w:hAnsi="inherit"/>
                                      <w:b/>
                                      <w:bCs/>
                                      <w:color w:val="1D2129"/>
                                      <w:sz w:val="22"/>
                                      <w:szCs w:val="22"/>
                                    </w:rPr>
                                    <w:t xml:space="preserve"> with our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C3254" id="_x0000_s1030" type="#_x0000_t202" style="position:absolute;left:0;text-align:left;margin-left:217pt;margin-top:4.1pt;width:119.7pt;height:133.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" stroked="f">
                      <v:textbox>
                        <w:txbxContent>
                          <w:p w14:paraId="3788D297" w14:textId="08F8DAD9" w:rsidR="00AD561D" w:rsidRPr="00AD561D" w:rsidRDefault="00AD561D" w:rsidP="00AD561D">
                            <w:pPr>
                              <w:jc w:val="center"/>
                              <w:rPr>
                                <w:sz w:val="22"/>
                                <w:szCs w:val="22"/>
                              </w:rPr>
                            </w:pPr>
                            <w:r w:rsidRPr="00AD561D">
                              <w:rPr>
                                <w:rFonts w:ascii="inherit" w:hAnsi="inherit"/>
                                <w:b/>
                                <w:bCs/>
                                <w:color w:val="1D2129"/>
                                <w:sz w:val="22"/>
                                <w:szCs w:val="22"/>
                              </w:rPr>
                              <w:t xml:space="preserve">POC Water Office will be closed Thursday, </w:t>
                            </w:r>
                            <w:r w:rsidR="00501902">
                              <w:rPr>
                                <w:rFonts w:ascii="inherit" w:hAnsi="inherit"/>
                                <w:b/>
                                <w:bCs/>
                                <w:color w:val="1D2129"/>
                                <w:sz w:val="22"/>
                                <w:szCs w:val="22"/>
                              </w:rPr>
                              <w:t>December</w:t>
                            </w:r>
                            <w:r w:rsidRPr="00AD561D">
                              <w:rPr>
                                <w:rFonts w:ascii="inherit" w:hAnsi="inherit"/>
                                <w:b/>
                                <w:bCs/>
                                <w:color w:val="1D2129"/>
                                <w:sz w:val="22"/>
                                <w:szCs w:val="22"/>
                              </w:rPr>
                              <w:t xml:space="preserve"> 2</w:t>
                            </w:r>
                            <w:r w:rsidR="00501902">
                              <w:rPr>
                                <w:rFonts w:ascii="inherit" w:hAnsi="inherit"/>
                                <w:b/>
                                <w:bCs/>
                                <w:color w:val="1D2129"/>
                                <w:sz w:val="22"/>
                                <w:szCs w:val="22"/>
                              </w:rPr>
                              <w:t>4</w:t>
                            </w:r>
                            <w:r w:rsidRPr="00AD561D">
                              <w:rPr>
                                <w:rFonts w:ascii="inherit" w:hAnsi="inherit"/>
                                <w:b/>
                                <w:bCs/>
                                <w:color w:val="1D2129"/>
                                <w:sz w:val="22"/>
                                <w:szCs w:val="22"/>
                              </w:rPr>
                              <w:t xml:space="preserve">th and Friday, </w:t>
                            </w:r>
                            <w:r w:rsidR="00501902">
                              <w:rPr>
                                <w:rFonts w:ascii="inherit" w:hAnsi="inherit"/>
                                <w:b/>
                                <w:bCs/>
                                <w:color w:val="1D2129"/>
                                <w:sz w:val="22"/>
                                <w:szCs w:val="22"/>
                              </w:rPr>
                              <w:t xml:space="preserve">December </w:t>
                            </w:r>
                            <w:r w:rsidRPr="00AD561D">
                              <w:rPr>
                                <w:rFonts w:ascii="inherit" w:hAnsi="inherit"/>
                                <w:b/>
                                <w:bCs/>
                                <w:color w:val="1D2129"/>
                                <w:sz w:val="22"/>
                                <w:szCs w:val="22"/>
                              </w:rPr>
                              <w:t>2</w:t>
                            </w:r>
                            <w:r w:rsidR="00501902">
                              <w:rPr>
                                <w:rFonts w:ascii="inherit" w:hAnsi="inherit"/>
                                <w:b/>
                                <w:bCs/>
                                <w:color w:val="1D2129"/>
                                <w:sz w:val="22"/>
                                <w:szCs w:val="22"/>
                              </w:rPr>
                              <w:t>5</w:t>
                            </w:r>
                            <w:r w:rsidRPr="00AD561D">
                              <w:rPr>
                                <w:rFonts w:ascii="inherit" w:hAnsi="inherit"/>
                                <w:b/>
                                <w:bCs/>
                                <w:color w:val="1D2129"/>
                                <w:sz w:val="22"/>
                                <w:szCs w:val="22"/>
                                <w:vertAlign w:val="superscript"/>
                              </w:rPr>
                              <w:t>th</w:t>
                            </w:r>
                            <w:r>
                              <w:rPr>
                                <w:rFonts w:ascii="inherit" w:hAnsi="inherit"/>
                                <w:b/>
                                <w:bCs/>
                                <w:color w:val="1D2129"/>
                                <w:sz w:val="22"/>
                                <w:szCs w:val="22"/>
                              </w:rPr>
                              <w:t xml:space="preserve"> to celebrate </w:t>
                            </w:r>
                            <w:r w:rsidR="00501902">
                              <w:rPr>
                                <w:rFonts w:ascii="inherit" w:hAnsi="inherit"/>
                                <w:b/>
                                <w:bCs/>
                                <w:color w:val="1D2129"/>
                                <w:sz w:val="22"/>
                                <w:szCs w:val="22"/>
                              </w:rPr>
                              <w:t>Christmas</w:t>
                            </w:r>
                            <w:r>
                              <w:rPr>
                                <w:rFonts w:ascii="inherit" w:hAnsi="inherit"/>
                                <w:b/>
                                <w:bCs/>
                                <w:color w:val="1D2129"/>
                                <w:sz w:val="22"/>
                                <w:szCs w:val="22"/>
                              </w:rPr>
                              <w:t xml:space="preserve"> with our families.</w:t>
                            </w:r>
                          </w:p>
                        </w:txbxContent>
                      </v:textbox>
                      <w10:wrap type="square"/>
                    </v:shape>
                  </w:pict>
                </mc:Fallback>
              </mc:AlternateContent>
            </w:r>
            <w:r w:rsidR="00AD561D" w:rsidRPr="00AD561D">
              <w:rPr>
                <w:rFonts w:ascii="Helvetica" w:eastAsia="Times New Roman" w:hAnsi="Helvetica" w:cs="Helvetica"/>
                <w:noProof/>
                <w:color w:val="D75C00" w:themeColor="accent5" w:themeShade="BF"/>
                <w:sz w:val="56"/>
                <w:szCs w:val="56"/>
              </w:rPr>
              <mc:AlternateContent>
                <mc:Choice Requires="wps">
                  <w:drawing>
                    <wp:anchor distT="45720" distB="45720" distL="114300" distR="114300" simplePos="0" relativeHeight="251710464" behindDoc="0" locked="0" layoutInCell="1" allowOverlap="1" wp14:anchorId="0EE40969" wp14:editId="7B728ACD">
                      <wp:simplePos x="0" y="0"/>
                      <wp:positionH relativeFrom="column">
                        <wp:posOffset>-130175</wp:posOffset>
                      </wp:positionH>
                      <wp:positionV relativeFrom="paragraph">
                        <wp:posOffset>1762760</wp:posOffset>
                      </wp:positionV>
                      <wp:extent cx="4406265" cy="492125"/>
                      <wp:effectExtent l="0" t="0" r="13335" b="222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492125"/>
                              </a:xfrm>
                              <a:prstGeom prst="rect">
                                <a:avLst/>
                              </a:prstGeom>
                              <a:solidFill>
                                <a:srgbClr val="FFFFFF"/>
                              </a:solidFill>
                              <a:ln w="3175">
                                <a:solidFill>
                                  <a:srgbClr val="000000"/>
                                </a:solidFill>
                                <a:prstDash val="sysDot"/>
                                <a:miter lim="800000"/>
                                <a:headEnd/>
                                <a:tailEnd/>
                              </a:ln>
                            </wps:spPr>
                            <wps:txbx>
                              <w:txbxContent>
                                <w:p w14:paraId="5E19C8D2" w14:textId="77777777" w:rsidR="00AD561D" w:rsidRPr="00AD561D" w:rsidRDefault="00AD561D" w:rsidP="00AD561D">
                                  <w:pPr>
                                    <w:spacing w:after="0"/>
                                    <w:jc w:val="center"/>
                                    <w:rPr>
                                      <w:rFonts w:ascii="inherit" w:hAnsi="inherit"/>
                                      <w:b/>
                                      <w:bCs/>
                                      <w:color w:val="1D2129"/>
                                      <w:sz w:val="20"/>
                                    </w:rPr>
                                  </w:pPr>
                                  <w:r w:rsidRPr="00AD561D">
                                    <w:rPr>
                                      <w:rFonts w:ascii="inherit" w:hAnsi="inherit"/>
                                      <w:b/>
                                      <w:bCs/>
                                      <w:color w:val="1D2129"/>
                                      <w:sz w:val="20"/>
                                    </w:rPr>
                                    <w:t>If you have an EMERGENCY please call 361-983-2652</w:t>
                                  </w:r>
                                </w:p>
                                <w:p w14:paraId="1E3A0824" w14:textId="77777777" w:rsidR="00AD561D" w:rsidRPr="00AD561D" w:rsidRDefault="00AD561D" w:rsidP="00AD561D">
                                  <w:pPr>
                                    <w:spacing w:after="0"/>
                                    <w:jc w:val="center"/>
                                    <w:rPr>
                                      <w:b/>
                                      <w:bCs/>
                                      <w:sz w:val="20"/>
                                    </w:rPr>
                                  </w:pPr>
                                  <w:r w:rsidRPr="00AD561D">
                                    <w:rPr>
                                      <w:rFonts w:ascii="inherit" w:hAnsi="inherit"/>
                                      <w:b/>
                                      <w:bCs/>
                                      <w:color w:val="1D2129"/>
                                      <w:sz w:val="20"/>
                                    </w:rPr>
                                    <w:t xml:space="preserve"> and the answering service will send someone out.</w:t>
                                  </w:r>
                                </w:p>
                                <w:p w14:paraId="1CEA5F5D" w14:textId="3B5D088C" w:rsidR="00AD561D" w:rsidRDefault="00AD56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40969" id="_x0000_s1031" type="#_x0000_t202" style="position:absolute;left:0;text-align:left;margin-left:-10.25pt;margin-top:138.8pt;width:346.95pt;height:38.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" strokeweight=".25pt">
                      <v:stroke dashstyle="1 1"/>
                      <v:textbox>
                        <w:txbxContent>
                          <w:p w14:paraId="5E19C8D2" w14:textId="77777777" w:rsidR="00AD561D" w:rsidRPr="00AD561D" w:rsidRDefault="00AD561D" w:rsidP="00AD561D">
                            <w:pPr>
                              <w:spacing w:after="0"/>
                              <w:jc w:val="center"/>
                              <w:rPr>
                                <w:rFonts w:ascii="inherit" w:hAnsi="inherit"/>
                                <w:b/>
                                <w:bCs/>
                                <w:color w:val="1D2129"/>
                                <w:sz w:val="20"/>
                              </w:rPr>
                            </w:pPr>
                            <w:r w:rsidRPr="00AD561D">
                              <w:rPr>
                                <w:rFonts w:ascii="inherit" w:hAnsi="inherit"/>
                                <w:b/>
                                <w:bCs/>
                                <w:color w:val="1D2129"/>
                                <w:sz w:val="20"/>
                              </w:rPr>
                              <w:t>If you have an EMERGENCY please call 361-983-2652</w:t>
                            </w:r>
                          </w:p>
                          <w:p w14:paraId="1E3A0824" w14:textId="77777777" w:rsidR="00AD561D" w:rsidRPr="00AD561D" w:rsidRDefault="00AD561D" w:rsidP="00AD561D">
                            <w:pPr>
                              <w:spacing w:after="0"/>
                              <w:jc w:val="center"/>
                              <w:rPr>
                                <w:b/>
                                <w:bCs/>
                                <w:sz w:val="20"/>
                              </w:rPr>
                            </w:pPr>
                            <w:r w:rsidRPr="00AD561D">
                              <w:rPr>
                                <w:rFonts w:ascii="inherit" w:hAnsi="inherit"/>
                                <w:b/>
                                <w:bCs/>
                                <w:color w:val="1D2129"/>
                                <w:sz w:val="20"/>
                              </w:rPr>
                              <w:t xml:space="preserve"> and the answering service will send someone out.</w:t>
                            </w:r>
                          </w:p>
                          <w:p w14:paraId="1CEA5F5D" w14:textId="3B5D088C" w:rsidR="00AD561D" w:rsidRDefault="00AD561D"/>
                        </w:txbxContent>
                      </v:textbox>
                      <w10:wrap type="square"/>
                    </v:shape>
                  </w:pict>
                </mc:Fallback>
              </mc:AlternateContent>
            </w:r>
            <w:r w:rsidR="00501902">
              <w:rPr>
                <w:noProof/>
              </w:rPr>
              <w:drawing>
                <wp:inline distT="0" distB="0" distL="0" distR="0" wp14:anchorId="1CEFC8E0" wp14:editId="3479BEC1">
                  <wp:extent cx="2437735" cy="1425575"/>
                  <wp:effectExtent l="0" t="0" r="1270" b="317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0436" cy="1438850"/>
                          </a:xfrm>
                          <a:prstGeom prst="rect">
                            <a:avLst/>
                          </a:prstGeom>
                          <a:noFill/>
                          <a:ln>
                            <a:noFill/>
                          </a:ln>
                        </pic:spPr>
                      </pic:pic>
                    </a:graphicData>
                  </a:graphic>
                </wp:inline>
              </w:drawing>
            </w:r>
            <w:r w:rsidR="00AD561D">
              <w:rPr>
                <w:rFonts w:ascii="Helvetica" w:eastAsia="Times New Roman" w:hAnsi="Helvetica" w:cs="Helvetica"/>
                <w:color w:val="333333"/>
                <w:sz w:val="56"/>
                <w:szCs w:val="56"/>
              </w:rPr>
              <w:t xml:space="preserve"> </w:t>
            </w:r>
          </w:p>
        </w:tc>
      </w:tr>
    </w:tbl>
    <w:p w14:paraId="62AF86F4" w14:textId="416D6A1E" w:rsidR="005A4E6B" w:rsidRDefault="00240E61" w:rsidP="005A4E6B">
      <w:pPr>
        <w:jc w:val="right"/>
      </w:pPr>
      <w:r>
        <w:rPr>
          <w:noProof/>
        </w:rPr>
        <w:lastRenderedPageBreak/>
        <mc:AlternateContent>
          <mc:Choice Requires="wps">
            <w:drawing>
              <wp:anchor distT="45720" distB="45720" distL="114300" distR="114300" simplePos="0" relativeHeight="251675648" behindDoc="0" locked="0" layoutInCell="1" allowOverlap="1" wp14:anchorId="4D5FE055" wp14:editId="15D16F5D">
                <wp:simplePos x="0" y="0"/>
                <wp:positionH relativeFrom="margin">
                  <wp:posOffset>3619500</wp:posOffset>
                </wp:positionH>
                <wp:positionV relativeFrom="paragraph">
                  <wp:posOffset>6354445</wp:posOffset>
                </wp:positionV>
                <wp:extent cx="3482975" cy="2114550"/>
                <wp:effectExtent l="0" t="0" r="2222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21145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1B79D5C" w14:textId="3204A375" w:rsidR="00D970FA" w:rsidRDefault="00D970FA" w:rsidP="00781F84">
                            <w:pPr>
                              <w:jc w:val="cente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Please post your </w:t>
                            </w:r>
                            <w:r w:rsidR="005F420F">
                              <w:rPr>
                                <w:rFonts w:ascii="Segoe UI Historic" w:hAnsi="Segoe UI Historic" w:cs="Segoe UI Historic"/>
                                <w:color w:val="050505"/>
                                <w:sz w:val="23"/>
                                <w:szCs w:val="23"/>
                                <w:shd w:val="clear" w:color="auto" w:fill="FFFFFF"/>
                              </w:rPr>
                              <w:t xml:space="preserve">correct 911 </w:t>
                            </w:r>
                            <w:r>
                              <w:rPr>
                                <w:rFonts w:ascii="Segoe UI Historic" w:hAnsi="Segoe UI Historic" w:cs="Segoe UI Historic"/>
                                <w:color w:val="050505"/>
                                <w:sz w:val="23"/>
                                <w:szCs w:val="23"/>
                                <w:shd w:val="clear" w:color="auto" w:fill="FFFFFF"/>
                              </w:rPr>
                              <w:t>address on your house. This is not just to help POCID but if you need EMS, fire or any other Emergency Care. Thank you for your assistance with this.</w:t>
                            </w:r>
                          </w:p>
                          <w:p w14:paraId="4B15943B" w14:textId="2AA1E78B" w:rsidR="00D970FA" w:rsidRDefault="00D970FA" w:rsidP="00781F84">
                            <w:pPr>
                              <w:jc w:val="center"/>
                            </w:pPr>
                            <w:r>
                              <w:rPr>
                                <w:noProof/>
                              </w:rPr>
                              <w:drawing>
                                <wp:inline distT="0" distB="0" distL="0" distR="0" wp14:anchorId="2B6BC026" wp14:editId="614F645E">
                                  <wp:extent cx="2063578" cy="933390"/>
                                  <wp:effectExtent l="0" t="0" r="0"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9248" cy="958571"/>
                                          </a:xfrm>
                                          <a:prstGeom prst="rect">
                                            <a:avLst/>
                                          </a:prstGeom>
                                          <a:noFill/>
                                          <a:ln>
                                            <a:noFill/>
                                          </a:ln>
                                        </pic:spPr>
                                      </pic:pic>
                                    </a:graphicData>
                                  </a:graphic>
                                </wp:inline>
                              </w:drawing>
                            </w:r>
                          </w:p>
                          <w:p w14:paraId="203C8B07" w14:textId="4319938D" w:rsidR="00240E61" w:rsidRDefault="00240E61" w:rsidP="00781F84">
                            <w:pPr>
                              <w:jc w:val="center"/>
                            </w:pPr>
                          </w:p>
                          <w:p w14:paraId="473E686E" w14:textId="77777777" w:rsidR="00240E61" w:rsidRDefault="00240E61" w:rsidP="00781F8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FE055" id="_x0000_s1033" type="#_x0000_t202" style="position:absolute;left:0;text-align:left;margin-left:285pt;margin-top:500.35pt;width:274.25pt;height:166.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" fillcolor="white [3201]" strokecolor="#5eccf3 [3205]" strokeweight="1pt">
                <v:textbox>
                  <w:txbxContent>
                    <w:p w14:paraId="61B79D5C" w14:textId="3204A375" w:rsidR="00D970FA" w:rsidRDefault="00D970FA" w:rsidP="00781F84">
                      <w:pPr>
                        <w:jc w:val="cente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Please post your </w:t>
                      </w:r>
                      <w:r w:rsidR="005F420F">
                        <w:rPr>
                          <w:rFonts w:ascii="Segoe UI Historic" w:hAnsi="Segoe UI Historic" w:cs="Segoe UI Historic"/>
                          <w:color w:val="050505"/>
                          <w:sz w:val="23"/>
                          <w:szCs w:val="23"/>
                          <w:shd w:val="clear" w:color="auto" w:fill="FFFFFF"/>
                        </w:rPr>
                        <w:t xml:space="preserve">correct 911 </w:t>
                      </w:r>
                      <w:r>
                        <w:rPr>
                          <w:rFonts w:ascii="Segoe UI Historic" w:hAnsi="Segoe UI Historic" w:cs="Segoe UI Historic"/>
                          <w:color w:val="050505"/>
                          <w:sz w:val="23"/>
                          <w:szCs w:val="23"/>
                          <w:shd w:val="clear" w:color="auto" w:fill="FFFFFF"/>
                        </w:rPr>
                        <w:t>address on your house. This is not just to help POCID but if you need EMS, fire or any other Emergency Care. Thank you for your assistance with this.</w:t>
                      </w:r>
                    </w:p>
                    <w:p w14:paraId="4B15943B" w14:textId="2AA1E78B" w:rsidR="00D970FA" w:rsidRDefault="00D970FA" w:rsidP="00781F84">
                      <w:pPr>
                        <w:jc w:val="center"/>
                      </w:pPr>
                      <w:r>
                        <w:rPr>
                          <w:noProof/>
                        </w:rPr>
                        <w:drawing>
                          <wp:inline distT="0" distB="0" distL="0" distR="0" wp14:anchorId="2B6BC026" wp14:editId="614F645E">
                            <wp:extent cx="2063578" cy="933390"/>
                            <wp:effectExtent l="0" t="0" r="0"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9248" cy="958571"/>
                                    </a:xfrm>
                                    <a:prstGeom prst="rect">
                                      <a:avLst/>
                                    </a:prstGeom>
                                    <a:noFill/>
                                    <a:ln>
                                      <a:noFill/>
                                    </a:ln>
                                  </pic:spPr>
                                </pic:pic>
                              </a:graphicData>
                            </a:graphic>
                          </wp:inline>
                        </w:drawing>
                      </w:r>
                    </w:p>
                    <w:p w14:paraId="203C8B07" w14:textId="4319938D" w:rsidR="00240E61" w:rsidRDefault="00240E61" w:rsidP="00781F84">
                      <w:pPr>
                        <w:jc w:val="center"/>
                      </w:pPr>
                    </w:p>
                    <w:p w14:paraId="473E686E" w14:textId="77777777" w:rsidR="00240E61" w:rsidRDefault="00240E61" w:rsidP="00781F84">
                      <w:pPr>
                        <w:jc w:val="center"/>
                      </w:pPr>
                    </w:p>
                  </w:txbxContent>
                </v:textbox>
                <w10:wrap type="square" anchorx="margin"/>
              </v:shape>
            </w:pict>
          </mc:Fallback>
        </mc:AlternateContent>
      </w:r>
      <w:r w:rsidR="00781F84">
        <w:rPr>
          <w:noProof/>
        </w:rPr>
        <mc:AlternateContent>
          <mc:Choice Requires="wps">
            <w:drawing>
              <wp:anchor distT="45720" distB="45720" distL="114300" distR="114300" simplePos="0" relativeHeight="251667456" behindDoc="0" locked="0" layoutInCell="1" allowOverlap="1" wp14:anchorId="6621FD8E" wp14:editId="42B81823">
                <wp:simplePos x="0" y="0"/>
                <wp:positionH relativeFrom="margin">
                  <wp:align>left</wp:align>
                </wp:positionH>
                <wp:positionV relativeFrom="paragraph">
                  <wp:posOffset>0</wp:posOffset>
                </wp:positionV>
                <wp:extent cx="3457575" cy="8858250"/>
                <wp:effectExtent l="38100" t="38100" r="47625"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858250"/>
                        </a:xfrm>
                        <a:prstGeom prst="rect">
                          <a:avLst/>
                        </a:prstGeom>
                        <a:noFill/>
                        <a:ln w="76200">
                          <a:solidFill>
                            <a:schemeClr val="bg2">
                              <a:lumMod val="50000"/>
                            </a:schemeClr>
                          </a:solidFill>
                          <a:miter lim="800000"/>
                          <a:headEnd/>
                          <a:tailEnd/>
                        </a:ln>
                      </wps:spPr>
                      <wps:txbx>
                        <w:txbxContent>
                          <w:p w14:paraId="48A180B2" w14:textId="304A17E1" w:rsidR="00A84D4A" w:rsidRPr="009C57BC" w:rsidRDefault="00A84D4A" w:rsidP="00A84D4A">
                            <w:pPr>
                              <w:shd w:val="clear" w:color="auto" w:fill="FFFFFF"/>
                              <w:spacing w:after="0" w:line="10" w:lineRule="atLeast"/>
                              <w:ind w:right="1500"/>
                              <w:outlineLvl w:val="0"/>
                              <w:rPr>
                                <w:rFonts w:ascii="Georgia" w:eastAsia="Times New Roman" w:hAnsi="Georgia" w:cs="Times New Roman"/>
                                <w:b/>
                                <w:bCs/>
                                <w:color w:val="333333"/>
                                <w:kern w:val="36"/>
                                <w:sz w:val="20"/>
                              </w:rPr>
                            </w:pPr>
                            <w:bookmarkStart w:id="3" w:name="_Hlk56757921"/>
                            <w:r>
                              <w:rPr>
                                <w:rFonts w:ascii="Georgia" w:eastAsia="Times New Roman" w:hAnsi="Georgia" w:cs="Times New Roman"/>
                                <w:b/>
                                <w:bCs/>
                                <w:color w:val="333333"/>
                                <w:kern w:val="36"/>
                                <w:sz w:val="20"/>
                              </w:rPr>
                              <w:t xml:space="preserve">  </w:t>
                            </w:r>
                            <w:r w:rsidRPr="009C57BC">
                              <w:rPr>
                                <w:rFonts w:ascii="Georgia" w:eastAsia="Times New Roman" w:hAnsi="Georgia" w:cs="Times New Roman"/>
                                <w:b/>
                                <w:bCs/>
                                <w:color w:val="333333"/>
                                <w:kern w:val="36"/>
                                <w:sz w:val="20"/>
                              </w:rPr>
                              <w:t>Port O'Connor Improvement</w:t>
                            </w:r>
                            <w:r>
                              <w:rPr>
                                <w:rFonts w:ascii="Georgia" w:eastAsia="Times New Roman" w:hAnsi="Georgia" w:cs="Times New Roman"/>
                                <w:b/>
                                <w:bCs/>
                                <w:color w:val="333333"/>
                                <w:kern w:val="36"/>
                                <w:sz w:val="20"/>
                              </w:rPr>
                              <w:t xml:space="preserve"> </w:t>
                            </w:r>
                            <w:r w:rsidRPr="009C57BC">
                              <w:rPr>
                                <w:rFonts w:ascii="Georgia" w:eastAsia="Times New Roman" w:hAnsi="Georgia" w:cs="Times New Roman"/>
                                <w:b/>
                                <w:bCs/>
                                <w:color w:val="333333"/>
                                <w:kern w:val="36"/>
                                <w:sz w:val="20"/>
                              </w:rPr>
                              <w:t>District secures $6 million loan for water system expansion</w:t>
                            </w:r>
                          </w:p>
                          <w:p w14:paraId="76D31616" w14:textId="77777777" w:rsidR="00A84D4A" w:rsidRPr="009C57BC" w:rsidRDefault="00A84D4A" w:rsidP="00A84D4A">
                            <w:pPr>
                              <w:shd w:val="clear" w:color="auto" w:fill="FFFFFF"/>
                              <w:spacing w:before="100" w:beforeAutospacing="1" w:after="100" w:afterAutospacing="1" w:line="10" w:lineRule="atLeast"/>
                              <w:rPr>
                                <w:rFonts w:ascii="Times New Roman" w:eastAsia="Times New Roman" w:hAnsi="Times New Roman" w:cs="Times New Roman"/>
                                <w:color w:val="333333"/>
                                <w:sz w:val="12"/>
                                <w:szCs w:val="12"/>
                              </w:rPr>
                            </w:pPr>
                            <w:r>
                              <w:rPr>
                                <w:rFonts w:ascii="Times New Roman" w:eastAsia="Times New Roman" w:hAnsi="Times New Roman" w:cs="Times New Roman"/>
                                <w:color w:val="333333"/>
                                <w:sz w:val="12"/>
                                <w:szCs w:val="12"/>
                              </w:rPr>
                              <w:t xml:space="preserve">Victoria Advocate                           </w:t>
                            </w:r>
                            <w:hyperlink r:id="rId17" w:history="1">
                              <w:r w:rsidRPr="009C57BC">
                                <w:rPr>
                                  <w:rFonts w:ascii="Times New Roman" w:eastAsia="Times New Roman" w:hAnsi="Times New Roman" w:cs="Times New Roman"/>
                                  <w:color w:val="000000"/>
                                  <w:sz w:val="12"/>
                                  <w:szCs w:val="12"/>
                                  <w:u w:val="single"/>
                                </w:rPr>
                                <w:t>By Kali Venable | kvenable@vicad.com</w:t>
                              </w:r>
                            </w:hyperlink>
                            <w:r w:rsidRPr="009C57BC">
                              <w:rPr>
                                <w:rFonts w:ascii="Times New Roman" w:eastAsia="Times New Roman" w:hAnsi="Times New Roman" w:cs="Times New Roman"/>
                                <w:color w:val="333333"/>
                                <w:sz w:val="12"/>
                                <w:szCs w:val="12"/>
                              </w:rPr>
                              <w:t xml:space="preserve">                     Nov 5, 2020 </w:t>
                            </w:r>
                          </w:p>
                          <w:p w14:paraId="65C6EE91"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The Texas Water Development Board approved a $6 million loan on Thursday for the Port O’Connor Improvement District to expand its use of local groundwater.</w:t>
                            </w:r>
                          </w:p>
                          <w:p w14:paraId="1BBB0E0A"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7216558B"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By building at least five new water wells, connecting water lines to a new raw water storage tank and treatment facility, the district plans to become less dependent on the Guadalupe-Blanco River Authority’s surface water treatment plant in Calhoun County.</w:t>
                            </w:r>
                          </w:p>
                          <w:p w14:paraId="5DDCB360"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76DA49B5"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District general manager Phillips Givens said the project will save money and create a more reliable water source for its growing customer base.</w:t>
                            </w:r>
                          </w:p>
                          <w:p w14:paraId="2F4A8ACF"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59BBE9F6"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 xml:space="preserve">In 2018, GBRA told Port Lavaca and Port O’Connor that the state was requiring it to build a new water treatment plant in Calhoun County to address growth and cut down on disinfecting the water with byproducts such as chlorine, which the Environmental </w:t>
                            </w:r>
                            <w:r w:rsidRPr="00A84D4A">
                              <w:rPr>
                                <w:rFonts w:ascii="Georgia" w:eastAsia="Times New Roman" w:hAnsi="Georgia" w:cs="Times New Roman"/>
                                <w:b/>
                                <w:bCs/>
                                <w:color w:val="444444"/>
                                <w:sz w:val="13"/>
                                <w:szCs w:val="13"/>
                              </w:rPr>
                              <w:t>Protection</w:t>
                            </w:r>
                            <w:r w:rsidRPr="009C57BC">
                              <w:rPr>
                                <w:rFonts w:ascii="Georgia" w:eastAsia="Times New Roman" w:hAnsi="Georgia" w:cs="Times New Roman"/>
                                <w:b/>
                                <w:bCs/>
                                <w:color w:val="444444"/>
                                <w:sz w:val="13"/>
                                <w:szCs w:val="13"/>
                              </w:rPr>
                              <w:t xml:space="preserve"> Agency says can cause cancer.</w:t>
                            </w:r>
                          </w:p>
                          <w:p w14:paraId="190B5624"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62F45966"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All GBRA clients, including the district, will have to help pay for the new plant directly dependent on how much water they use.</w:t>
                            </w:r>
                          </w:p>
                          <w:p w14:paraId="53169258"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23F91037"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The district purchases about 20% of the GBRA plant’s treated water capacity and plans to negotiate a new contract to reduce that amount, according to TWDB records.</w:t>
                            </w:r>
                          </w:p>
                          <w:p w14:paraId="24EFC415"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1D4212A7"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“It is a way to address the increase in demand, but also try to maintain a lower cost of providing the water to residents so they won’t have a big shock to their water bills,” Givens said.</w:t>
                            </w:r>
                          </w:p>
                          <w:p w14:paraId="0AD24CEA"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Under the expansion plan, district customers will not see an increase in rates and fees for water and wastewater because revenue that is generated to pay off the loan comes from property taxes.</w:t>
                            </w:r>
                          </w:p>
                          <w:p w14:paraId="40DD61FB"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Based on the district’s most recent financial analysis, the board also has no plans for increasing tax rates as a result of the $6 million loan because the district is pledging tax money that is already being collected, Givens said.</w:t>
                            </w:r>
                          </w:p>
                          <w:p w14:paraId="0804C423"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39E5200C"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 xml:space="preserve">The reduced dependence on the GBRA plant is projected to save the district “a significant” amount of money, Givens said. The exact figure was not available, though last year board member Danny Shane McGuire told the Advocate that the project would allow the district to pay about $5.8 million instead of $10.8 </w:t>
                            </w:r>
                            <w:proofErr w:type="spellStart"/>
                            <w:r w:rsidRPr="009C57BC">
                              <w:rPr>
                                <w:rFonts w:ascii="Georgia" w:eastAsia="Times New Roman" w:hAnsi="Georgia" w:cs="Times New Roman"/>
                                <w:b/>
                                <w:bCs/>
                                <w:color w:val="444444"/>
                                <w:sz w:val="13"/>
                                <w:szCs w:val="13"/>
                              </w:rPr>
                              <w:t>millin</w:t>
                            </w:r>
                            <w:proofErr w:type="spellEnd"/>
                            <w:r w:rsidRPr="009C57BC">
                              <w:rPr>
                                <w:rFonts w:ascii="Georgia" w:eastAsia="Times New Roman" w:hAnsi="Georgia" w:cs="Times New Roman"/>
                                <w:b/>
                                <w:bCs/>
                                <w:color w:val="444444"/>
                                <w:sz w:val="13"/>
                                <w:szCs w:val="13"/>
                              </w:rPr>
                              <w:t xml:space="preserve"> for its contribution to the new plant.</w:t>
                            </w:r>
                          </w:p>
                          <w:p w14:paraId="260B4214"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18F2CB51"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A84D4A">
                              <w:rPr>
                                <w:rFonts w:ascii="Georgia" w:eastAsia="Times New Roman" w:hAnsi="Georgia" w:cs="Times New Roman"/>
                                <w:b/>
                                <w:bCs/>
                                <w:color w:val="444444"/>
                                <w:sz w:val="13"/>
                                <w:szCs w:val="13"/>
                              </w:rPr>
                              <w:t>T</w:t>
                            </w:r>
                            <w:r w:rsidRPr="009C57BC">
                              <w:rPr>
                                <w:rFonts w:ascii="Georgia" w:eastAsia="Times New Roman" w:hAnsi="Georgia" w:cs="Times New Roman"/>
                                <w:b/>
                                <w:bCs/>
                                <w:color w:val="444444"/>
                                <w:sz w:val="13"/>
                                <w:szCs w:val="13"/>
                              </w:rPr>
                              <w:t>hose figures are subject to change because while the new plant has been discussed for years, little progress has been made toward building it.</w:t>
                            </w:r>
                          </w:p>
                          <w:p w14:paraId="356E91EE"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6DE13771"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The Port Lavaca City Council last discussed the prospect of moving forward with the plans during a workshop at the end of September, but took no action. The city uses more than half of the GBRA plant’s treated water capacity.</w:t>
                            </w:r>
                          </w:p>
                          <w:p w14:paraId="7418DE09"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790B065D"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Patty Gonzales, a GBRA spokeswoman, said the authority supports the district’s efforts to expand and diversify its water supply and will continue to supply the district a sustainable source of treated surface water as needed.</w:t>
                            </w:r>
                          </w:p>
                          <w:p w14:paraId="37000ACF"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17AB65C4"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“Should POCID reduce its contracted water amount required from the plant, GBRA will make any needed design adjustments to the new plant,” she said.</w:t>
                            </w:r>
                          </w:p>
                          <w:p w14:paraId="256BDD62"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3618AF86"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The new wells and water lines will nearly double the Port O’Connor Improvement District’s net water supply to 2.56 million gallons per day, according to TWDB.</w:t>
                            </w:r>
                          </w:p>
                          <w:p w14:paraId="6C1286FC"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1DD1738D"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Givens said the construction process is expected to start by the middle of 2021, but is dependent on the timeline for approval from the Texas Commission of Environmental Quality, the completion of a required environmental impact assessment and the construction bidding process.</w:t>
                            </w:r>
                          </w:p>
                          <w:p w14:paraId="074AA166"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551E69DF"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The well water will be discharged into a new ground storage tank and treated by a new reverse osmosis treatment facility to meet TCEQ standards. Treated water will then flow into the existing ground storage tank and be blended with water from the GBRA plant before being pumped through distribution lines.</w:t>
                            </w:r>
                          </w:p>
                          <w:p w14:paraId="0AD0631C"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4"/>
                                <w:szCs w:val="14"/>
                              </w:rPr>
                            </w:pPr>
                          </w:p>
                          <w:p w14:paraId="7776ED81"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Reverse osmosis is a filtering process that uses engineered membrane material to remove dissolved organic materials, viruses, bacteria and other contaminants from water. The process can also remove salts such as those found in the aquifers along the Gulf Coast.</w:t>
                            </w:r>
                          </w:p>
                          <w:p w14:paraId="288260E1"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2CCB6AAF"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“Long term, your own groundwater source is more reliable and surface water has a higher treatment cost,” Givens said. “If the projects hold true in terms of the growth of the community … as that demand grows, we’re going to rely more and more on the groundwater than we are on GBRA.”</w:t>
                            </w:r>
                          </w:p>
                          <w:bookmarkEnd w:id="3"/>
                          <w:p w14:paraId="424D08F6" w14:textId="1C2F74C1" w:rsidR="00B8025A" w:rsidRDefault="00B8025A" w:rsidP="00832B56">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FD8E" id="_x0000_s1033" type="#_x0000_t202" style="position:absolute;left:0;text-align:left;margin-left:0;margin-top:0;width:272.25pt;height:69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" filled="f" strokecolor="#0d77c8 [1614]" strokeweight="6pt">
                <v:textbox>
                  <w:txbxContent>
                    <w:p w14:paraId="48A180B2" w14:textId="304A17E1" w:rsidR="00A84D4A" w:rsidRPr="009C57BC" w:rsidRDefault="00A84D4A" w:rsidP="00A84D4A">
                      <w:pPr>
                        <w:shd w:val="clear" w:color="auto" w:fill="FFFFFF"/>
                        <w:spacing w:after="0" w:line="10" w:lineRule="atLeast"/>
                        <w:ind w:right="1500"/>
                        <w:outlineLvl w:val="0"/>
                        <w:rPr>
                          <w:rFonts w:ascii="Georgia" w:eastAsia="Times New Roman" w:hAnsi="Georgia" w:cs="Times New Roman"/>
                          <w:b/>
                          <w:bCs/>
                          <w:color w:val="333333"/>
                          <w:kern w:val="36"/>
                          <w:sz w:val="20"/>
                        </w:rPr>
                      </w:pPr>
                      <w:bookmarkStart w:id="4" w:name="_Hlk56757921"/>
                      <w:r>
                        <w:rPr>
                          <w:rFonts w:ascii="Georgia" w:eastAsia="Times New Roman" w:hAnsi="Georgia" w:cs="Times New Roman"/>
                          <w:b/>
                          <w:bCs/>
                          <w:color w:val="333333"/>
                          <w:kern w:val="36"/>
                          <w:sz w:val="20"/>
                        </w:rPr>
                        <w:t xml:space="preserve">  </w:t>
                      </w:r>
                      <w:r w:rsidRPr="009C57BC">
                        <w:rPr>
                          <w:rFonts w:ascii="Georgia" w:eastAsia="Times New Roman" w:hAnsi="Georgia" w:cs="Times New Roman"/>
                          <w:b/>
                          <w:bCs/>
                          <w:color w:val="333333"/>
                          <w:kern w:val="36"/>
                          <w:sz w:val="20"/>
                        </w:rPr>
                        <w:t>Port O'Connor Improvement</w:t>
                      </w:r>
                      <w:r>
                        <w:rPr>
                          <w:rFonts w:ascii="Georgia" w:eastAsia="Times New Roman" w:hAnsi="Georgia" w:cs="Times New Roman"/>
                          <w:b/>
                          <w:bCs/>
                          <w:color w:val="333333"/>
                          <w:kern w:val="36"/>
                          <w:sz w:val="20"/>
                        </w:rPr>
                        <w:t xml:space="preserve"> </w:t>
                      </w:r>
                      <w:r w:rsidRPr="009C57BC">
                        <w:rPr>
                          <w:rFonts w:ascii="Georgia" w:eastAsia="Times New Roman" w:hAnsi="Georgia" w:cs="Times New Roman"/>
                          <w:b/>
                          <w:bCs/>
                          <w:color w:val="333333"/>
                          <w:kern w:val="36"/>
                          <w:sz w:val="20"/>
                        </w:rPr>
                        <w:t>District secures $6 million loan for water system expansion</w:t>
                      </w:r>
                    </w:p>
                    <w:p w14:paraId="76D31616" w14:textId="77777777" w:rsidR="00A84D4A" w:rsidRPr="009C57BC" w:rsidRDefault="00A84D4A" w:rsidP="00A84D4A">
                      <w:pPr>
                        <w:shd w:val="clear" w:color="auto" w:fill="FFFFFF"/>
                        <w:spacing w:before="100" w:beforeAutospacing="1" w:after="100" w:afterAutospacing="1" w:line="10" w:lineRule="atLeast"/>
                        <w:rPr>
                          <w:rFonts w:ascii="Times New Roman" w:eastAsia="Times New Roman" w:hAnsi="Times New Roman" w:cs="Times New Roman"/>
                          <w:color w:val="333333"/>
                          <w:sz w:val="12"/>
                          <w:szCs w:val="12"/>
                        </w:rPr>
                      </w:pPr>
                      <w:r>
                        <w:rPr>
                          <w:rFonts w:ascii="Times New Roman" w:eastAsia="Times New Roman" w:hAnsi="Times New Roman" w:cs="Times New Roman"/>
                          <w:color w:val="333333"/>
                          <w:sz w:val="12"/>
                          <w:szCs w:val="12"/>
                        </w:rPr>
                        <w:t xml:space="preserve">Victoria Advocate                           </w:t>
                      </w:r>
                      <w:hyperlink r:id="rId18" w:history="1">
                        <w:r w:rsidRPr="009C57BC">
                          <w:rPr>
                            <w:rFonts w:ascii="Times New Roman" w:eastAsia="Times New Roman" w:hAnsi="Times New Roman" w:cs="Times New Roman"/>
                            <w:color w:val="000000"/>
                            <w:sz w:val="12"/>
                            <w:szCs w:val="12"/>
                            <w:u w:val="single"/>
                          </w:rPr>
                          <w:t>By Kali Venable | kvenable@vicad.com</w:t>
                        </w:r>
                      </w:hyperlink>
                      <w:r w:rsidRPr="009C57BC">
                        <w:rPr>
                          <w:rFonts w:ascii="Times New Roman" w:eastAsia="Times New Roman" w:hAnsi="Times New Roman" w:cs="Times New Roman"/>
                          <w:color w:val="333333"/>
                          <w:sz w:val="12"/>
                          <w:szCs w:val="12"/>
                        </w:rPr>
                        <w:t xml:space="preserve">                     Nov 5, 2020 </w:t>
                      </w:r>
                    </w:p>
                    <w:p w14:paraId="65C6EE91"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The Texas Water Development Board approved a $6 million loan on Thursday for the Port O’Connor Improvement District to expand its use of local groundwater.</w:t>
                      </w:r>
                    </w:p>
                    <w:p w14:paraId="1BBB0E0A"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7216558B"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By building at least five new water wells, connecting water lines to a new raw water storage tank and treatment facility, the district plans to become less dependent on the Guadalupe-Blanco River Authority’s surface water treatment plant in Calhoun County.</w:t>
                      </w:r>
                    </w:p>
                    <w:p w14:paraId="5DDCB360"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76DA49B5"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District general manager Phillips Givens said the project will save money and create a more reliable water source for its growing customer base.</w:t>
                      </w:r>
                    </w:p>
                    <w:p w14:paraId="2F4A8ACF"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59BBE9F6"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 xml:space="preserve">In 2018, GBRA told Port Lavaca and Port O’Connor that the state was requiring it to build a new water treatment plant in Calhoun County to address growth and cut down on disinfecting the water with byproducts such as chlorine, which the Environmental </w:t>
                      </w:r>
                      <w:r w:rsidRPr="00A84D4A">
                        <w:rPr>
                          <w:rFonts w:ascii="Georgia" w:eastAsia="Times New Roman" w:hAnsi="Georgia" w:cs="Times New Roman"/>
                          <w:b/>
                          <w:bCs/>
                          <w:color w:val="444444"/>
                          <w:sz w:val="13"/>
                          <w:szCs w:val="13"/>
                        </w:rPr>
                        <w:t>Protection</w:t>
                      </w:r>
                      <w:r w:rsidRPr="009C57BC">
                        <w:rPr>
                          <w:rFonts w:ascii="Georgia" w:eastAsia="Times New Roman" w:hAnsi="Georgia" w:cs="Times New Roman"/>
                          <w:b/>
                          <w:bCs/>
                          <w:color w:val="444444"/>
                          <w:sz w:val="13"/>
                          <w:szCs w:val="13"/>
                        </w:rPr>
                        <w:t xml:space="preserve"> Agency says can cause cancer.</w:t>
                      </w:r>
                    </w:p>
                    <w:p w14:paraId="190B5624"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62F45966"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All GBRA clients, including the district, will have to help pay for the new plant directly dependent on how much water they use.</w:t>
                      </w:r>
                    </w:p>
                    <w:p w14:paraId="53169258"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23F91037"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The district purchases about 20% of the GBRA plant’s treated water capacity and plans to negotiate a new contract to reduce that amount, according to TWDB records.</w:t>
                      </w:r>
                    </w:p>
                    <w:p w14:paraId="24EFC415"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1D4212A7"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“It is a way to address the increase in demand, but also try to maintain a lower cost of providing the water to residents so they won’t have a big shock to their water bills,” Givens said.</w:t>
                      </w:r>
                    </w:p>
                    <w:p w14:paraId="0AD24CEA"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Under the expansion plan, district customers will not see an increase in rates and fees for water and wastewater because revenue that is generated to pay off the loan comes from property taxes.</w:t>
                      </w:r>
                    </w:p>
                    <w:p w14:paraId="40DD61FB"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Based on the district’s most recent financial analysis, the board also has no plans for increasing tax rates as a result of the $6 million loan because the district is pledging tax money that is already being collected, Givens said.</w:t>
                      </w:r>
                    </w:p>
                    <w:p w14:paraId="0804C423"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39E5200C"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 xml:space="preserve">The reduced dependence on the GBRA plant is projected to save the district “a significant” amount of money, Givens said. The exact figure was not available, though last year board member Danny Shane McGuire told the Advocate that the project would allow the district to pay about $5.8 million instead of $10.8 </w:t>
                      </w:r>
                      <w:proofErr w:type="spellStart"/>
                      <w:r w:rsidRPr="009C57BC">
                        <w:rPr>
                          <w:rFonts w:ascii="Georgia" w:eastAsia="Times New Roman" w:hAnsi="Georgia" w:cs="Times New Roman"/>
                          <w:b/>
                          <w:bCs/>
                          <w:color w:val="444444"/>
                          <w:sz w:val="13"/>
                          <w:szCs w:val="13"/>
                        </w:rPr>
                        <w:t>millin</w:t>
                      </w:r>
                      <w:proofErr w:type="spellEnd"/>
                      <w:r w:rsidRPr="009C57BC">
                        <w:rPr>
                          <w:rFonts w:ascii="Georgia" w:eastAsia="Times New Roman" w:hAnsi="Georgia" w:cs="Times New Roman"/>
                          <w:b/>
                          <w:bCs/>
                          <w:color w:val="444444"/>
                          <w:sz w:val="13"/>
                          <w:szCs w:val="13"/>
                        </w:rPr>
                        <w:t xml:space="preserve"> for its contribution to the new plant.</w:t>
                      </w:r>
                    </w:p>
                    <w:p w14:paraId="260B4214"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18F2CB51"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A84D4A">
                        <w:rPr>
                          <w:rFonts w:ascii="Georgia" w:eastAsia="Times New Roman" w:hAnsi="Georgia" w:cs="Times New Roman"/>
                          <w:b/>
                          <w:bCs/>
                          <w:color w:val="444444"/>
                          <w:sz w:val="13"/>
                          <w:szCs w:val="13"/>
                        </w:rPr>
                        <w:t>T</w:t>
                      </w:r>
                      <w:r w:rsidRPr="009C57BC">
                        <w:rPr>
                          <w:rFonts w:ascii="Georgia" w:eastAsia="Times New Roman" w:hAnsi="Georgia" w:cs="Times New Roman"/>
                          <w:b/>
                          <w:bCs/>
                          <w:color w:val="444444"/>
                          <w:sz w:val="13"/>
                          <w:szCs w:val="13"/>
                        </w:rPr>
                        <w:t>hose figures are subject to change because while the new plant has been discussed for years, little progress has been made toward building it.</w:t>
                      </w:r>
                    </w:p>
                    <w:p w14:paraId="356E91EE"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6DE13771"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The Port Lavaca City Council last discussed the prospect of moving forward with the plans during a workshop at the end of September, but took no action. The city uses more than half of the GBRA plant’s treated water capacity.</w:t>
                      </w:r>
                    </w:p>
                    <w:p w14:paraId="7418DE09"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790B065D"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Patty Gonzales, a GBRA spokeswoman, said the authority supports the district’s efforts to expand and diversify its water supply and will continue to supply the district a sustainable source of treated surface water as needed.</w:t>
                      </w:r>
                    </w:p>
                    <w:p w14:paraId="37000ACF"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17AB65C4"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“Should POCID reduce its contracted water amount required from the plant, GBRA will make any needed design adjustments to the new plant,” she said.</w:t>
                      </w:r>
                    </w:p>
                    <w:p w14:paraId="256BDD62"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3618AF86"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The new wells and water lines will nearly double the Port O’Connor Improvement District’s net water supply to 2.56 million gallons per day, according to TWDB.</w:t>
                      </w:r>
                    </w:p>
                    <w:p w14:paraId="6C1286FC"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1DD1738D"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Givens said the construction process is expected to start by the middle of 2021, but is dependent on the timeline for approval from the Texas Commission of Environmental Quality, the completion of a required environmental impact assessment and the construction bidding process.</w:t>
                      </w:r>
                    </w:p>
                    <w:p w14:paraId="074AA166"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551E69DF"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The well water will be discharged into a new ground storage tank and treated by a new reverse osmosis treatment facility to meet TCEQ standards. Treated water will then flow into the existing ground storage tank and be blended with water from the GBRA plant before being pumped through distribution lines.</w:t>
                      </w:r>
                    </w:p>
                    <w:p w14:paraId="0AD0631C"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4"/>
                          <w:szCs w:val="14"/>
                        </w:rPr>
                      </w:pPr>
                    </w:p>
                    <w:p w14:paraId="7776ED81" w14:textId="77777777" w:rsidR="00A84D4A" w:rsidRPr="00A84D4A"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Reverse osmosis is a filtering process that uses engineered membrane material to remove dissolved organic materials, viruses, bacteria and other contaminants from water. The process can also remove salts such as those found in the aquifers along the Gulf Coast.</w:t>
                      </w:r>
                    </w:p>
                    <w:p w14:paraId="288260E1"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p>
                    <w:p w14:paraId="2CCB6AAF" w14:textId="77777777" w:rsidR="00A84D4A" w:rsidRPr="009C57BC" w:rsidRDefault="00A84D4A" w:rsidP="00A84D4A">
                      <w:pPr>
                        <w:shd w:val="clear" w:color="auto" w:fill="FFFFFF"/>
                        <w:spacing w:after="0" w:line="6" w:lineRule="atLeast"/>
                        <w:rPr>
                          <w:rFonts w:ascii="Georgia" w:eastAsia="Times New Roman" w:hAnsi="Georgia" w:cs="Times New Roman"/>
                          <w:b/>
                          <w:bCs/>
                          <w:color w:val="444444"/>
                          <w:sz w:val="13"/>
                          <w:szCs w:val="13"/>
                        </w:rPr>
                      </w:pPr>
                      <w:r w:rsidRPr="009C57BC">
                        <w:rPr>
                          <w:rFonts w:ascii="Georgia" w:eastAsia="Times New Roman" w:hAnsi="Georgia" w:cs="Times New Roman"/>
                          <w:b/>
                          <w:bCs/>
                          <w:color w:val="444444"/>
                          <w:sz w:val="13"/>
                          <w:szCs w:val="13"/>
                        </w:rPr>
                        <w:t>“Long term, your own groundwater source is more reliable and surface water has a higher treatment cost,” Givens said. “If the projects hold true in terms of the growth of the community … as that demand grows, we’re going to rely more and more on the groundwater than we are on GBRA.”</w:t>
                      </w:r>
                    </w:p>
                    <w:bookmarkEnd w:id="4"/>
                    <w:p w14:paraId="424D08F6" w14:textId="1C2F74C1" w:rsidR="00B8025A" w:rsidRDefault="00B8025A" w:rsidP="00832B56">
                      <w:pPr>
                        <w:jc w:val="right"/>
                      </w:pPr>
                    </w:p>
                  </w:txbxContent>
                </v:textbox>
                <w10:wrap type="square" anchorx="margin"/>
              </v:shape>
            </w:pict>
          </mc:Fallback>
        </mc:AlternateContent>
      </w:r>
      <w:r w:rsidR="00DE174D">
        <w:rPr>
          <w:noProof/>
        </w:rPr>
        <mc:AlternateContent>
          <mc:Choice Requires="wps">
            <w:drawing>
              <wp:anchor distT="45720" distB="45720" distL="114300" distR="114300" simplePos="0" relativeHeight="251673600" behindDoc="0" locked="0" layoutInCell="1" allowOverlap="1" wp14:anchorId="6D059933" wp14:editId="02477957">
                <wp:simplePos x="0" y="0"/>
                <wp:positionH relativeFrom="column">
                  <wp:posOffset>3691890</wp:posOffset>
                </wp:positionH>
                <wp:positionV relativeFrom="paragraph">
                  <wp:posOffset>4876800</wp:posOffset>
                </wp:positionV>
                <wp:extent cx="1492885" cy="135699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356995"/>
                        </a:xfrm>
                        <a:prstGeom prst="rect">
                          <a:avLst/>
                        </a:prstGeom>
                        <a:solidFill>
                          <a:srgbClr val="FFFFFF"/>
                        </a:solidFill>
                        <a:ln w="9525">
                          <a:noFill/>
                          <a:miter lim="800000"/>
                          <a:headEnd/>
                          <a:tailEnd/>
                        </a:ln>
                      </wps:spPr>
                      <wps:txbx>
                        <w:txbxContent>
                          <w:p w14:paraId="09F85D51" w14:textId="77777777" w:rsidR="00911E00" w:rsidRPr="00911E00" w:rsidRDefault="00911E00" w:rsidP="00911E00">
                            <w:pPr>
                              <w:shd w:val="clear" w:color="auto" w:fill="FFFFFF"/>
                              <w:spacing w:after="0" w:line="240" w:lineRule="auto"/>
                              <w:rPr>
                                <w:rFonts w:ascii="inherit" w:eastAsia="Times New Roman" w:hAnsi="inherit" w:cs="Segoe UI Historic"/>
                                <w:b/>
                                <w:bCs/>
                                <w:color w:val="050505"/>
                                <w:sz w:val="22"/>
                                <w:szCs w:val="22"/>
                              </w:rPr>
                            </w:pPr>
                            <w:r w:rsidRPr="00911E00">
                              <w:rPr>
                                <w:rFonts w:ascii="inherit" w:eastAsia="Times New Roman" w:hAnsi="inherit" w:cs="Segoe UI Historic"/>
                                <w:b/>
                                <w:bCs/>
                                <w:color w:val="050505"/>
                                <w:sz w:val="22"/>
                                <w:szCs w:val="22"/>
                              </w:rPr>
                              <w:t>lead pipes or cross connections.</w:t>
                            </w:r>
                          </w:p>
                          <w:p w14:paraId="788CC4CF" w14:textId="7EA94622" w:rsidR="00911E00" w:rsidRPr="00911E00" w:rsidRDefault="00911E00" w:rsidP="00911E00">
                            <w:pPr>
                              <w:shd w:val="clear" w:color="auto" w:fill="FFFFFF"/>
                              <w:spacing w:after="0" w:line="240" w:lineRule="auto"/>
                              <w:rPr>
                                <w:rFonts w:ascii="inherit" w:eastAsia="Times New Roman" w:hAnsi="inherit" w:cs="Segoe UI Historic"/>
                                <w:b/>
                                <w:bCs/>
                                <w:color w:val="050505"/>
                                <w:sz w:val="22"/>
                                <w:szCs w:val="22"/>
                              </w:rPr>
                            </w:pPr>
                            <w:r w:rsidRPr="00911E00">
                              <w:rPr>
                                <w:rFonts w:ascii="inherit" w:eastAsia="Times New Roman" w:hAnsi="inherit" w:cs="Segoe UI Historic"/>
                                <w:b/>
                                <w:bCs/>
                                <w:color w:val="050505"/>
                                <w:sz w:val="22"/>
                                <w:szCs w:val="22"/>
                              </w:rPr>
                              <w:t>Make sure you have hose bib vacuum breakers on all your outside faucets!</w:t>
                            </w:r>
                          </w:p>
                          <w:p w14:paraId="1882FB27" w14:textId="6FD6A6D7" w:rsidR="00911E00" w:rsidRDefault="00911E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9933" id="_x0000_s1034" type="#_x0000_t202" style="position:absolute;left:0;text-align:left;margin-left:290.7pt;margin-top:384pt;width:117.55pt;height:106.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" stroked="f">
                <v:textbox>
                  <w:txbxContent>
                    <w:p w14:paraId="09F85D51" w14:textId="77777777" w:rsidR="00911E00" w:rsidRPr="00911E00" w:rsidRDefault="00911E00" w:rsidP="00911E00">
                      <w:pPr>
                        <w:shd w:val="clear" w:color="auto" w:fill="FFFFFF"/>
                        <w:spacing w:after="0" w:line="240" w:lineRule="auto"/>
                        <w:rPr>
                          <w:rFonts w:ascii="inherit" w:eastAsia="Times New Roman" w:hAnsi="inherit" w:cs="Segoe UI Historic"/>
                          <w:b/>
                          <w:bCs/>
                          <w:color w:val="050505"/>
                          <w:sz w:val="22"/>
                          <w:szCs w:val="22"/>
                        </w:rPr>
                      </w:pPr>
                      <w:r w:rsidRPr="00911E00">
                        <w:rPr>
                          <w:rFonts w:ascii="inherit" w:eastAsia="Times New Roman" w:hAnsi="inherit" w:cs="Segoe UI Historic"/>
                          <w:b/>
                          <w:bCs/>
                          <w:color w:val="050505"/>
                          <w:sz w:val="22"/>
                          <w:szCs w:val="22"/>
                        </w:rPr>
                        <w:t>lead pipes or cross connections.</w:t>
                      </w:r>
                    </w:p>
                    <w:p w14:paraId="788CC4CF" w14:textId="7EA94622" w:rsidR="00911E00" w:rsidRPr="00911E00" w:rsidRDefault="00911E00" w:rsidP="00911E00">
                      <w:pPr>
                        <w:shd w:val="clear" w:color="auto" w:fill="FFFFFF"/>
                        <w:spacing w:after="0" w:line="240" w:lineRule="auto"/>
                        <w:rPr>
                          <w:rFonts w:ascii="inherit" w:eastAsia="Times New Roman" w:hAnsi="inherit" w:cs="Segoe UI Historic"/>
                          <w:b/>
                          <w:bCs/>
                          <w:color w:val="050505"/>
                          <w:sz w:val="22"/>
                          <w:szCs w:val="22"/>
                        </w:rPr>
                      </w:pPr>
                      <w:r w:rsidRPr="00911E00">
                        <w:rPr>
                          <w:rFonts w:ascii="inherit" w:eastAsia="Times New Roman" w:hAnsi="inherit" w:cs="Segoe UI Historic"/>
                          <w:b/>
                          <w:bCs/>
                          <w:color w:val="050505"/>
                          <w:sz w:val="22"/>
                          <w:szCs w:val="22"/>
                        </w:rPr>
                        <w:t>Make sure you have hose bib vacuum breakers on all your outside faucets!</w:t>
                      </w:r>
                    </w:p>
                    <w:p w14:paraId="1882FB27" w14:textId="6FD6A6D7" w:rsidR="00911E00" w:rsidRDefault="00911E00"/>
                  </w:txbxContent>
                </v:textbox>
                <w10:wrap type="square"/>
              </v:shape>
            </w:pict>
          </mc:Fallback>
        </mc:AlternateContent>
      </w:r>
      <w:r w:rsidR="00911E00">
        <w:rPr>
          <w:noProof/>
        </w:rPr>
        <mc:AlternateContent>
          <mc:Choice Requires="wps">
            <w:drawing>
              <wp:anchor distT="45720" distB="45720" distL="114300" distR="114300" simplePos="0" relativeHeight="251671552" behindDoc="0" locked="0" layoutInCell="1" allowOverlap="1" wp14:anchorId="04C5CF56" wp14:editId="60E47E59">
                <wp:simplePos x="0" y="0"/>
                <wp:positionH relativeFrom="column">
                  <wp:posOffset>3634740</wp:posOffset>
                </wp:positionH>
                <wp:positionV relativeFrom="paragraph">
                  <wp:posOffset>4310380</wp:posOffset>
                </wp:positionV>
                <wp:extent cx="3476625" cy="1962150"/>
                <wp:effectExtent l="19050" t="1905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962150"/>
                        </a:xfrm>
                        <a:prstGeom prst="rect">
                          <a:avLst/>
                        </a:prstGeom>
                        <a:solidFill>
                          <a:srgbClr val="FFFFFF"/>
                        </a:solidFill>
                        <a:ln w="38100">
                          <a:solidFill>
                            <a:srgbClr val="000000"/>
                          </a:solidFill>
                          <a:miter lim="800000"/>
                          <a:headEnd/>
                          <a:tailEnd/>
                        </a:ln>
                      </wps:spPr>
                      <wps:txbx>
                        <w:txbxContent>
                          <w:p w14:paraId="27CFC881" w14:textId="103CDD09" w:rsidR="00911E00" w:rsidRPr="00911E00" w:rsidRDefault="00911E00" w:rsidP="00911E00">
                            <w:pPr>
                              <w:shd w:val="clear" w:color="auto" w:fill="FFFFFF"/>
                              <w:spacing w:after="0" w:line="240" w:lineRule="auto"/>
                              <w:rPr>
                                <w:rFonts w:ascii="inherit" w:eastAsia="Times New Roman" w:hAnsi="inherit" w:cs="Segoe UI Historic"/>
                                <w:b/>
                                <w:bCs/>
                                <w:color w:val="050505"/>
                                <w:sz w:val="22"/>
                                <w:szCs w:val="22"/>
                              </w:rPr>
                            </w:pPr>
                            <w:r w:rsidRPr="00911E00">
                              <w:rPr>
                                <w:rFonts w:ascii="inherit" w:eastAsia="Times New Roman" w:hAnsi="inherit" w:cs="Segoe UI Historic"/>
                                <w:b/>
                                <w:bCs/>
                                <w:color w:val="050505"/>
                                <w:sz w:val="22"/>
                                <w:szCs w:val="22"/>
                              </w:rPr>
                              <w:t xml:space="preserve">We are scheduling appointments for Customer Service Inspections (CSI) to be in compliance with the state. This is to make sure you don't have any </w:t>
                            </w:r>
                          </w:p>
                          <w:p w14:paraId="20DE0C22" w14:textId="28B279EA" w:rsidR="00911E00" w:rsidRDefault="00911E00" w:rsidP="00911E00">
                            <w:pPr>
                              <w:jc w:val="right"/>
                            </w:pPr>
                            <w:r>
                              <w:rPr>
                                <w:noProof/>
                              </w:rPr>
                              <w:drawing>
                                <wp:inline distT="0" distB="0" distL="0" distR="0" wp14:anchorId="61FBC0AD" wp14:editId="7BE8D52B">
                                  <wp:extent cx="1672697" cy="1304544"/>
                                  <wp:effectExtent l="0" t="0" r="381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652" cy="13747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5CF56" id="_x0000_s1035" type="#_x0000_t202" style="position:absolute;left:0;text-align:left;margin-left:286.2pt;margin-top:339.4pt;width:273.75pt;height:15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KyKAIAAE0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" strokeweight="3pt">
                <v:textbox>
                  <w:txbxContent>
                    <w:p w14:paraId="27CFC881" w14:textId="103CDD09" w:rsidR="00911E00" w:rsidRPr="00911E00" w:rsidRDefault="00911E00" w:rsidP="00911E00">
                      <w:pPr>
                        <w:shd w:val="clear" w:color="auto" w:fill="FFFFFF"/>
                        <w:spacing w:after="0" w:line="240" w:lineRule="auto"/>
                        <w:rPr>
                          <w:rFonts w:ascii="inherit" w:eastAsia="Times New Roman" w:hAnsi="inherit" w:cs="Segoe UI Historic"/>
                          <w:b/>
                          <w:bCs/>
                          <w:color w:val="050505"/>
                          <w:sz w:val="22"/>
                          <w:szCs w:val="22"/>
                        </w:rPr>
                      </w:pPr>
                      <w:r w:rsidRPr="00911E00">
                        <w:rPr>
                          <w:rFonts w:ascii="inherit" w:eastAsia="Times New Roman" w:hAnsi="inherit" w:cs="Segoe UI Historic"/>
                          <w:b/>
                          <w:bCs/>
                          <w:color w:val="050505"/>
                          <w:sz w:val="22"/>
                          <w:szCs w:val="22"/>
                        </w:rPr>
                        <w:t xml:space="preserve">We are scheduling appointments for Customer Service Inspections (CSI) to be in compliance with the state. This is to make sure you don't have any </w:t>
                      </w:r>
                    </w:p>
                    <w:p w14:paraId="20DE0C22" w14:textId="28B279EA" w:rsidR="00911E00" w:rsidRDefault="00911E00" w:rsidP="00911E00">
                      <w:pPr>
                        <w:jc w:val="right"/>
                      </w:pPr>
                      <w:r>
                        <w:rPr>
                          <w:noProof/>
                        </w:rPr>
                        <w:drawing>
                          <wp:inline distT="0" distB="0" distL="0" distR="0" wp14:anchorId="61FBC0AD" wp14:editId="7BE8D52B">
                            <wp:extent cx="1672697" cy="1304544"/>
                            <wp:effectExtent l="0" t="0" r="381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2652" cy="1374701"/>
                                    </a:xfrm>
                                    <a:prstGeom prst="rect">
                                      <a:avLst/>
                                    </a:prstGeom>
                                    <a:noFill/>
                                    <a:ln>
                                      <a:noFill/>
                                    </a:ln>
                                  </pic:spPr>
                                </pic:pic>
                              </a:graphicData>
                            </a:graphic>
                          </wp:inline>
                        </w:drawing>
                      </w:r>
                    </w:p>
                  </w:txbxContent>
                </v:textbox>
                <w10:wrap type="square"/>
              </v:shape>
            </w:pict>
          </mc:Fallback>
        </mc:AlternateContent>
      </w:r>
      <w:r w:rsidR="00A44AD9">
        <w:rPr>
          <w:noProof/>
        </w:rPr>
        <mc:AlternateContent>
          <mc:Choice Requires="wps">
            <w:drawing>
              <wp:anchor distT="45720" distB="45720" distL="114300" distR="114300" simplePos="0" relativeHeight="251665408" behindDoc="0" locked="0" layoutInCell="1" allowOverlap="1" wp14:anchorId="3EC5654E" wp14:editId="38601036">
                <wp:simplePos x="0" y="0"/>
                <wp:positionH relativeFrom="margin">
                  <wp:posOffset>3606165</wp:posOffset>
                </wp:positionH>
                <wp:positionV relativeFrom="paragraph">
                  <wp:posOffset>1052830</wp:posOffset>
                </wp:positionV>
                <wp:extent cx="1590675" cy="31527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52775"/>
                        </a:xfrm>
                        <a:prstGeom prst="rect">
                          <a:avLst/>
                        </a:prstGeom>
                        <a:solidFill>
                          <a:schemeClr val="bg2">
                            <a:lumMod val="50000"/>
                          </a:schemeClr>
                        </a:solidFill>
                        <a:ln w="9525">
                          <a:solidFill>
                            <a:schemeClr val="bg2">
                              <a:lumMod val="50000"/>
                            </a:schemeClr>
                          </a:solidFill>
                          <a:miter lim="800000"/>
                          <a:headEnd/>
                          <a:tailEnd/>
                        </a:ln>
                      </wps:spPr>
                      <wps:txbx>
                        <w:txbxContent>
                          <w:p w14:paraId="63880EFA" w14:textId="1F024E11"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Website </w:t>
                            </w:r>
                            <w:r w:rsidR="00271A50" w:rsidRPr="00832B56">
                              <w:rPr>
                                <w:color w:val="FFFFFF" w:themeColor="background1"/>
                                <w:szCs w:val="24"/>
                              </w:rPr>
                              <w:t xml:space="preserve">@ </w:t>
                            </w:r>
                            <w:hyperlink r:id="rId21" w:history="1">
                              <w:r w:rsidR="00271A50" w:rsidRPr="005207EE">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Default="009C361E" w:rsidP="009C361E">
                            <w:pPr>
                              <w:jc w:val="center"/>
                              <w:rPr>
                                <w:b/>
                                <w:color w:val="FFFFFF" w:themeColor="background1"/>
                                <w:sz w:val="18"/>
                                <w:szCs w:val="18"/>
                              </w:rPr>
                            </w:pPr>
                            <w:r w:rsidRPr="0089424C">
                              <w:rPr>
                                <w:b/>
                                <w:color w:val="FFFFFF" w:themeColor="background1"/>
                                <w:sz w:val="18"/>
                                <w:szCs w:val="18"/>
                              </w:rPr>
                              <w:t>* Updates</w:t>
                            </w:r>
                          </w:p>
                          <w:p w14:paraId="18BB368F" w14:textId="2ADE4048" w:rsidR="009C361E" w:rsidRPr="0089424C" w:rsidRDefault="009C361E" w:rsidP="009C361E">
                            <w:pPr>
                              <w:jc w:val="center"/>
                              <w:rPr>
                                <w:b/>
                                <w:color w:val="FFFFFF" w:themeColor="background1"/>
                                <w:sz w:val="18"/>
                                <w:szCs w:val="18"/>
                              </w:rPr>
                            </w:pPr>
                            <w:r w:rsidRPr="0089424C">
                              <w:rPr>
                                <w:b/>
                                <w:color w:val="FFFFFF" w:themeColor="background1"/>
                                <w:sz w:val="18"/>
                                <w:szCs w:val="18"/>
                              </w:rPr>
                              <w:t xml:space="preserve"> * Sign up for </w:t>
                            </w:r>
                            <w:r w:rsidR="00F56BAF">
                              <w:rPr>
                                <w:b/>
                                <w:color w:val="FFFFFF" w:themeColor="background1"/>
                                <w:sz w:val="18"/>
                                <w:szCs w:val="18"/>
                              </w:rPr>
                              <w:t>paperless billing</w:t>
                            </w:r>
                          </w:p>
                          <w:p w14:paraId="795BE906" w14:textId="5260B0F9"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5654E" id="_x0000_s1036" type="#_x0000_t202" style="position:absolute;left:0;text-align:left;margin-left:283.95pt;margin-top:82.9pt;width:125.25pt;height:24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" fillcolor="#0d77c8 [1614]" strokecolor="#0d77c8 [1614]">
                <v:textbox>
                  <w:txbxContent>
                    <w:p w14:paraId="63880EFA" w14:textId="1F024E11"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Website </w:t>
                      </w:r>
                      <w:r w:rsidR="00271A50" w:rsidRPr="00832B56">
                        <w:rPr>
                          <w:color w:val="FFFFFF" w:themeColor="background1"/>
                          <w:szCs w:val="24"/>
                        </w:rPr>
                        <w:t xml:space="preserve">@ </w:t>
                      </w:r>
                      <w:hyperlink r:id="rId22" w:history="1">
                        <w:r w:rsidR="00271A50" w:rsidRPr="005207EE">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Default="009C361E" w:rsidP="009C361E">
                      <w:pPr>
                        <w:jc w:val="center"/>
                        <w:rPr>
                          <w:b/>
                          <w:color w:val="FFFFFF" w:themeColor="background1"/>
                          <w:sz w:val="18"/>
                          <w:szCs w:val="18"/>
                        </w:rPr>
                      </w:pPr>
                      <w:r w:rsidRPr="0089424C">
                        <w:rPr>
                          <w:b/>
                          <w:color w:val="FFFFFF" w:themeColor="background1"/>
                          <w:sz w:val="18"/>
                          <w:szCs w:val="18"/>
                        </w:rPr>
                        <w:t>* Updates</w:t>
                      </w:r>
                    </w:p>
                    <w:p w14:paraId="18BB368F" w14:textId="2ADE4048" w:rsidR="009C361E" w:rsidRPr="0089424C" w:rsidRDefault="009C361E" w:rsidP="009C361E">
                      <w:pPr>
                        <w:jc w:val="center"/>
                        <w:rPr>
                          <w:b/>
                          <w:color w:val="FFFFFF" w:themeColor="background1"/>
                          <w:sz w:val="18"/>
                          <w:szCs w:val="18"/>
                        </w:rPr>
                      </w:pPr>
                      <w:r w:rsidRPr="0089424C">
                        <w:rPr>
                          <w:b/>
                          <w:color w:val="FFFFFF" w:themeColor="background1"/>
                          <w:sz w:val="18"/>
                          <w:szCs w:val="18"/>
                        </w:rPr>
                        <w:t xml:space="preserve"> * Sign up for </w:t>
                      </w:r>
                      <w:r w:rsidR="00F56BAF">
                        <w:rPr>
                          <w:b/>
                          <w:color w:val="FFFFFF" w:themeColor="background1"/>
                          <w:sz w:val="18"/>
                          <w:szCs w:val="18"/>
                        </w:rPr>
                        <w:t>paperless billing</w:t>
                      </w:r>
                    </w:p>
                    <w:p w14:paraId="795BE906" w14:textId="5260B0F9" w:rsidR="009C361E" w:rsidRDefault="009C361E"/>
                  </w:txbxContent>
                </v:textbox>
                <w10:wrap type="square" anchorx="margin"/>
              </v:shape>
            </w:pict>
          </mc:Fallback>
        </mc:AlternateContent>
      </w:r>
      <w:r w:rsidR="00A44AD9" w:rsidRPr="009C361E">
        <w:rPr>
          <w:rFonts w:ascii="Segoe UI Historic" w:hAnsi="Segoe UI Historic" w:cs="Segoe UI Historic"/>
          <w:noProof/>
          <w:color w:val="050505"/>
          <w:sz w:val="28"/>
          <w:szCs w:val="28"/>
          <w:shd w:val="clear" w:color="auto" w:fill="FFFFFF"/>
        </w:rPr>
        <mc:AlternateContent>
          <mc:Choice Requires="wps">
            <w:drawing>
              <wp:anchor distT="45720" distB="45720" distL="114300" distR="114300" simplePos="0" relativeHeight="251663360" behindDoc="0" locked="0" layoutInCell="1" allowOverlap="1" wp14:anchorId="17810F41" wp14:editId="19D5D6E8">
                <wp:simplePos x="0" y="0"/>
                <wp:positionH relativeFrom="margin">
                  <wp:posOffset>5263515</wp:posOffset>
                </wp:positionH>
                <wp:positionV relativeFrom="paragraph">
                  <wp:posOffset>1043305</wp:posOffset>
                </wp:positionV>
                <wp:extent cx="1837055" cy="3133725"/>
                <wp:effectExtent l="0" t="0" r="1079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133725"/>
                        </a:xfrm>
                        <a:prstGeom prst="rect">
                          <a:avLst/>
                        </a:prstGeom>
                        <a:solidFill>
                          <a:srgbClr val="FFFFFF"/>
                        </a:solidFill>
                        <a:ln w="9525">
                          <a:solidFill>
                            <a:srgbClr val="000000"/>
                          </a:solidFill>
                          <a:prstDash val="dash"/>
                          <a:miter lim="800000"/>
                          <a:headEnd/>
                          <a:tailEnd/>
                        </a:ln>
                      </wps:spPr>
                      <wps:txbx>
                        <w:txbxContent>
                          <w:p w14:paraId="5FB40065" w14:textId="77777777" w:rsidR="009C361E" w:rsidRPr="00271A50" w:rsidRDefault="009C361E" w:rsidP="00323BDA">
                            <w:pPr>
                              <w:jc w:val="center"/>
                              <w:rPr>
                                <w:rFonts w:ascii="Segoe UI Historic" w:hAnsi="Segoe UI Historic" w:cs="Segoe UI Historic"/>
                                <w:b/>
                                <w:bCs/>
                                <w:color w:val="FF0000"/>
                                <w:szCs w:val="24"/>
                                <w:shd w:val="clear" w:color="auto" w:fill="FFFFFF"/>
                              </w:rPr>
                            </w:pPr>
                            <w:r w:rsidRPr="00271A50">
                              <w:rPr>
                                <w:rFonts w:ascii="Segoe UI Historic" w:hAnsi="Segoe UI Historic" w:cs="Segoe UI Historic"/>
                                <w:b/>
                                <w:bCs/>
                                <w:color w:val="FF0000"/>
                                <w:szCs w:val="24"/>
                                <w:shd w:val="clear" w:color="auto" w:fill="FFFFFF"/>
                              </w:rPr>
                              <w:t>Customer Service Valve</w:t>
                            </w:r>
                          </w:p>
                          <w:p w14:paraId="735802A6" w14:textId="109D40E2" w:rsidR="00323BDA" w:rsidRDefault="00323BDA" w:rsidP="00323BDA">
                            <w:pPr>
                              <w:jc w:val="center"/>
                              <w:rPr>
                                <w:rFonts w:ascii="Segoe UI Historic" w:hAnsi="Segoe UI Historic" w:cs="Segoe UI Historic"/>
                                <w:b/>
                                <w:bCs/>
                                <w:color w:val="FF0000"/>
                                <w:sz w:val="18"/>
                                <w:szCs w:val="18"/>
                                <w:shd w:val="clear" w:color="auto" w:fill="FFFFFF"/>
                              </w:rPr>
                            </w:pPr>
                            <w:r w:rsidRPr="009C361E">
                              <w:rPr>
                                <w:rFonts w:ascii="Segoe UI Historic" w:hAnsi="Segoe UI Historic" w:cs="Segoe UI Historic"/>
                                <w:b/>
                                <w:bCs/>
                                <w:color w:val="FF0000"/>
                                <w:sz w:val="18"/>
                                <w:szCs w:val="18"/>
                                <w:shd w:val="clear" w:color="auto" w:fill="FFFFFF"/>
                              </w:rPr>
                              <w:t>Remember to install a customer service valve on your side of the meter. Please turn your customer service valve off if you live out of town to keep any water leaks turning into a disaster. Turning on/off the POCID meter is against District Policy.</w:t>
                            </w:r>
                          </w:p>
                          <w:p w14:paraId="7BCED1CC" w14:textId="7E972C18" w:rsidR="009C361E" w:rsidRPr="009C361E" w:rsidRDefault="00A44AD9" w:rsidP="00323BDA">
                            <w:pPr>
                              <w:jc w:val="center"/>
                              <w:rPr>
                                <w:rFonts w:ascii="Segoe UI Historic" w:hAnsi="Segoe UI Historic" w:cs="Segoe UI Historic"/>
                                <w:b/>
                                <w:bCs/>
                                <w:color w:val="FF0000"/>
                                <w:sz w:val="18"/>
                                <w:szCs w:val="18"/>
                                <w:shd w:val="clear" w:color="auto" w:fill="FFFFFF"/>
                              </w:rPr>
                            </w:pPr>
                            <w:r>
                              <w:rPr>
                                <w:noProof/>
                              </w:rPr>
                              <w:drawing>
                                <wp:inline distT="0" distB="0" distL="0" distR="0" wp14:anchorId="08839081" wp14:editId="311A34AD">
                                  <wp:extent cx="1645285" cy="809001"/>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285" cy="809001"/>
                                          </a:xfrm>
                                          <a:prstGeom prst="rect">
                                            <a:avLst/>
                                          </a:prstGeom>
                                          <a:noFill/>
                                          <a:ln>
                                            <a:noFill/>
                                          </a:ln>
                                        </pic:spPr>
                                      </pic:pic>
                                    </a:graphicData>
                                  </a:graphic>
                                </wp:inline>
                              </w:drawing>
                            </w:r>
                          </w:p>
                          <w:p w14:paraId="259CF639" w14:textId="21F9543E" w:rsidR="00323BDA" w:rsidRDefault="00323BDA" w:rsidP="00323BDA">
                            <w:pPr>
                              <w:jc w:val="center"/>
                              <w:rPr>
                                <w:rFonts w:ascii="Segoe UI Historic" w:hAnsi="Segoe UI Historic" w:cs="Segoe UI Historic"/>
                                <w:b/>
                                <w:bCs/>
                                <w:color w:val="FF0000"/>
                                <w:sz w:val="23"/>
                                <w:szCs w:val="23"/>
                                <w:shd w:val="clear" w:color="auto" w:fill="FFFFFF"/>
                              </w:rPr>
                            </w:pPr>
                          </w:p>
                          <w:p w14:paraId="0E27F9BF" w14:textId="5CEDD8B6" w:rsidR="00323BDA" w:rsidRPr="00323BDA" w:rsidRDefault="00323BDA" w:rsidP="00323BDA">
                            <w:pPr>
                              <w:jc w:val="center"/>
                              <w:rPr>
                                <w:b/>
                                <w:bC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10F41" id="_x0000_s1037" type="#_x0000_t202" style="position:absolute;left:0;text-align:left;margin-left:414.45pt;margin-top:82.15pt;width:144.65pt;height:24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">
                <v:stroke dashstyle="dash"/>
                <v:textbox>
                  <w:txbxContent>
                    <w:p w14:paraId="5FB40065" w14:textId="77777777" w:rsidR="009C361E" w:rsidRPr="00271A50" w:rsidRDefault="009C361E" w:rsidP="00323BDA">
                      <w:pPr>
                        <w:jc w:val="center"/>
                        <w:rPr>
                          <w:rFonts w:ascii="Segoe UI Historic" w:hAnsi="Segoe UI Historic" w:cs="Segoe UI Historic"/>
                          <w:b/>
                          <w:bCs/>
                          <w:color w:val="FF0000"/>
                          <w:szCs w:val="24"/>
                          <w:shd w:val="clear" w:color="auto" w:fill="FFFFFF"/>
                        </w:rPr>
                      </w:pPr>
                      <w:r w:rsidRPr="00271A50">
                        <w:rPr>
                          <w:rFonts w:ascii="Segoe UI Historic" w:hAnsi="Segoe UI Historic" w:cs="Segoe UI Historic"/>
                          <w:b/>
                          <w:bCs/>
                          <w:color w:val="FF0000"/>
                          <w:szCs w:val="24"/>
                          <w:shd w:val="clear" w:color="auto" w:fill="FFFFFF"/>
                        </w:rPr>
                        <w:t>Customer Service Valve</w:t>
                      </w:r>
                    </w:p>
                    <w:p w14:paraId="735802A6" w14:textId="109D40E2" w:rsidR="00323BDA" w:rsidRDefault="00323BDA" w:rsidP="00323BDA">
                      <w:pPr>
                        <w:jc w:val="center"/>
                        <w:rPr>
                          <w:rFonts w:ascii="Segoe UI Historic" w:hAnsi="Segoe UI Historic" w:cs="Segoe UI Historic"/>
                          <w:b/>
                          <w:bCs/>
                          <w:color w:val="FF0000"/>
                          <w:sz w:val="18"/>
                          <w:szCs w:val="18"/>
                          <w:shd w:val="clear" w:color="auto" w:fill="FFFFFF"/>
                        </w:rPr>
                      </w:pPr>
                      <w:r w:rsidRPr="009C361E">
                        <w:rPr>
                          <w:rFonts w:ascii="Segoe UI Historic" w:hAnsi="Segoe UI Historic" w:cs="Segoe UI Historic"/>
                          <w:b/>
                          <w:bCs/>
                          <w:color w:val="FF0000"/>
                          <w:sz w:val="18"/>
                          <w:szCs w:val="18"/>
                          <w:shd w:val="clear" w:color="auto" w:fill="FFFFFF"/>
                        </w:rPr>
                        <w:t>Remember to install a customer service valve on your side of the meter. Please turn your customer service valve off if you live out of town to keep any water leaks turning into a disaster. Turning on/off the POCID meter is against District Policy.</w:t>
                      </w:r>
                    </w:p>
                    <w:p w14:paraId="7BCED1CC" w14:textId="7E972C18" w:rsidR="009C361E" w:rsidRPr="009C361E" w:rsidRDefault="00A44AD9" w:rsidP="00323BDA">
                      <w:pPr>
                        <w:jc w:val="center"/>
                        <w:rPr>
                          <w:rFonts w:ascii="Segoe UI Historic" w:hAnsi="Segoe UI Historic" w:cs="Segoe UI Historic"/>
                          <w:b/>
                          <w:bCs/>
                          <w:color w:val="FF0000"/>
                          <w:sz w:val="18"/>
                          <w:szCs w:val="18"/>
                          <w:shd w:val="clear" w:color="auto" w:fill="FFFFFF"/>
                        </w:rPr>
                      </w:pPr>
                      <w:r>
                        <w:rPr>
                          <w:noProof/>
                        </w:rPr>
                        <w:drawing>
                          <wp:inline distT="0" distB="0" distL="0" distR="0" wp14:anchorId="08839081" wp14:editId="311A34AD">
                            <wp:extent cx="1645285" cy="809001"/>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285" cy="809001"/>
                                    </a:xfrm>
                                    <a:prstGeom prst="rect">
                                      <a:avLst/>
                                    </a:prstGeom>
                                    <a:noFill/>
                                    <a:ln>
                                      <a:noFill/>
                                    </a:ln>
                                  </pic:spPr>
                                </pic:pic>
                              </a:graphicData>
                            </a:graphic>
                          </wp:inline>
                        </w:drawing>
                      </w:r>
                    </w:p>
                    <w:p w14:paraId="259CF639" w14:textId="21F9543E" w:rsidR="00323BDA" w:rsidRDefault="00323BDA" w:rsidP="00323BDA">
                      <w:pPr>
                        <w:jc w:val="center"/>
                        <w:rPr>
                          <w:rFonts w:ascii="Segoe UI Historic" w:hAnsi="Segoe UI Historic" w:cs="Segoe UI Historic"/>
                          <w:b/>
                          <w:bCs/>
                          <w:color w:val="FF0000"/>
                          <w:sz w:val="23"/>
                          <w:szCs w:val="23"/>
                          <w:shd w:val="clear" w:color="auto" w:fill="FFFFFF"/>
                        </w:rPr>
                      </w:pPr>
                    </w:p>
                    <w:p w14:paraId="0E27F9BF" w14:textId="5CEDD8B6" w:rsidR="00323BDA" w:rsidRPr="00323BDA" w:rsidRDefault="00323BDA" w:rsidP="00323BDA">
                      <w:pPr>
                        <w:jc w:val="center"/>
                        <w:rPr>
                          <w:b/>
                          <w:bCs/>
                          <w:color w:val="FF0000"/>
                        </w:rPr>
                      </w:pPr>
                    </w:p>
                  </w:txbxContent>
                </v:textbox>
                <w10:wrap type="square" anchorx="margin"/>
              </v:shape>
            </w:pict>
          </mc:Fallback>
        </mc:AlternateContent>
      </w:r>
      <w:r w:rsidR="00D32FD3">
        <w:t xml:space="preserve"> </w:t>
      </w:r>
      <w:r w:rsidR="00B8025A">
        <w:rPr>
          <w:noProof/>
        </w:rPr>
        <w:drawing>
          <wp:inline distT="0" distB="0" distL="0" distR="0" wp14:anchorId="4ABAE551" wp14:editId="318FB39A">
            <wp:extent cx="3248025" cy="847090"/>
            <wp:effectExtent l="0" t="0" r="9525"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2841" cy="866602"/>
                    </a:xfrm>
                    <a:prstGeom prst="rect">
                      <a:avLst/>
                    </a:prstGeom>
                    <a:noFill/>
                    <a:ln>
                      <a:noFill/>
                    </a:ln>
                  </pic:spPr>
                </pic:pic>
              </a:graphicData>
            </a:graphic>
          </wp:inline>
        </w:drawing>
      </w:r>
    </w:p>
    <w:p w14:paraId="609AD52D" w14:textId="639C481C" w:rsidR="005A4E6B" w:rsidRDefault="00E376E6" w:rsidP="005A4E6B">
      <w:pPr>
        <w:jc w:val="center"/>
      </w:pPr>
      <w:r>
        <w:rPr>
          <w:noProof/>
        </w:rPr>
        <w:lastRenderedPageBreak/>
        <mc:AlternateContent>
          <mc:Choice Requires="wps">
            <w:drawing>
              <wp:anchor distT="45720" distB="45720" distL="114300" distR="114300" simplePos="0" relativeHeight="251689984" behindDoc="0" locked="0" layoutInCell="1" allowOverlap="1" wp14:anchorId="17A85482" wp14:editId="2A8C4BFF">
                <wp:simplePos x="0" y="0"/>
                <wp:positionH relativeFrom="margin">
                  <wp:posOffset>2064385</wp:posOffset>
                </wp:positionH>
                <wp:positionV relativeFrom="paragraph">
                  <wp:posOffset>-2152650</wp:posOffset>
                </wp:positionV>
                <wp:extent cx="2536190" cy="6855460"/>
                <wp:effectExtent l="0" t="6985"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536190" cy="6855460"/>
                        </a:xfrm>
                        <a:prstGeom prst="rect">
                          <a:avLst/>
                        </a:prstGeom>
                        <a:solidFill>
                          <a:srgbClr val="FFFFFF"/>
                        </a:solidFill>
                        <a:ln w="9525">
                          <a:noFill/>
                          <a:miter lim="800000"/>
                          <a:headEnd/>
                          <a:tailEnd/>
                        </a:ln>
                      </wps:spPr>
                      <wps:txbx>
                        <w:txbxContent>
                          <w:p w14:paraId="258252BF" w14:textId="12AB1B92" w:rsidR="00F252CD" w:rsidRPr="006E4A57" w:rsidRDefault="005103EE" w:rsidP="006E4A57">
                            <w:pPr>
                              <w:jc w:val="center"/>
                              <w:rPr>
                                <w:b/>
                                <w:bCs/>
                                <w:i/>
                                <w:iCs/>
                                <w:noProof/>
                                <w:color w:val="FF0000"/>
                                <w:sz w:val="36"/>
                                <w:szCs w:val="36"/>
                              </w:rPr>
                            </w:pPr>
                            <w:r w:rsidRPr="006E4A57">
                              <w:rPr>
                                <w:b/>
                                <w:bCs/>
                                <w:i/>
                                <w:iCs/>
                                <w:noProof/>
                                <w:color w:val="FF0000"/>
                                <w:sz w:val="36"/>
                                <w:szCs w:val="36"/>
                              </w:rPr>
                              <w:t>November 2020</w:t>
                            </w:r>
                          </w:p>
                          <w:p w14:paraId="6B7BC7FD" w14:textId="193F1034" w:rsidR="005103EE" w:rsidRDefault="005103EE" w:rsidP="006E4A57">
                            <w:pPr>
                              <w:jc w:val="center"/>
                              <w:rPr>
                                <w:b/>
                                <w:bCs/>
                                <w:i/>
                                <w:iCs/>
                                <w:noProof/>
                                <w:color w:val="FF0000"/>
                                <w:sz w:val="36"/>
                                <w:szCs w:val="36"/>
                              </w:rPr>
                            </w:pPr>
                            <w:r w:rsidRPr="006E4A57">
                              <w:rPr>
                                <w:b/>
                                <w:bCs/>
                                <w:i/>
                                <w:iCs/>
                                <w:noProof/>
                                <w:color w:val="FF0000"/>
                                <w:sz w:val="36"/>
                                <w:szCs w:val="36"/>
                              </w:rPr>
                              <w:t>POCID Board Members</w:t>
                            </w:r>
                          </w:p>
                          <w:p w14:paraId="235D533D" w14:textId="77777777" w:rsidR="006E4A57" w:rsidRPr="006E4A57" w:rsidRDefault="006E4A57" w:rsidP="006E4A57">
                            <w:pPr>
                              <w:jc w:val="center"/>
                              <w:rPr>
                                <w:b/>
                                <w:bCs/>
                                <w:i/>
                                <w:iCs/>
                                <w:noProof/>
                                <w:color w:val="FF0000"/>
                                <w:sz w:val="36"/>
                                <w:szCs w:val="36"/>
                              </w:rPr>
                            </w:pPr>
                          </w:p>
                          <w:p w14:paraId="0596428C" w14:textId="77777777" w:rsidR="006E4A57" w:rsidRDefault="006E4A57" w:rsidP="006E4A57">
                            <w:pPr>
                              <w:jc w:val="center"/>
                              <w:rPr>
                                <w:b/>
                                <w:bCs/>
                                <w:i/>
                                <w:iCs/>
                                <w:noProof/>
                                <w:color w:val="FF0000"/>
                                <w:sz w:val="28"/>
                                <w:szCs w:val="28"/>
                              </w:rPr>
                            </w:pPr>
                          </w:p>
                          <w:p w14:paraId="19AEB983" w14:textId="758EE28D" w:rsidR="005103EE" w:rsidRPr="006E4A57" w:rsidRDefault="005103EE" w:rsidP="006E4A57">
                            <w:pPr>
                              <w:jc w:val="center"/>
                              <w:rPr>
                                <w:b/>
                                <w:bCs/>
                                <w:i/>
                                <w:iCs/>
                                <w:noProof/>
                                <w:color w:val="FF0000"/>
                                <w:sz w:val="28"/>
                                <w:szCs w:val="28"/>
                              </w:rPr>
                            </w:pPr>
                            <w:r w:rsidRPr="006E4A57">
                              <w:rPr>
                                <w:b/>
                                <w:bCs/>
                                <w:i/>
                                <w:iCs/>
                                <w:noProof/>
                                <w:color w:val="FF0000"/>
                                <w:sz w:val="28"/>
                                <w:szCs w:val="28"/>
                              </w:rPr>
                              <w:t xml:space="preserve">President </w:t>
                            </w:r>
                            <w:r w:rsidR="006E4A57" w:rsidRPr="006E4A57">
                              <w:rPr>
                                <w:b/>
                                <w:bCs/>
                                <w:i/>
                                <w:iCs/>
                                <w:noProof/>
                                <w:color w:val="FF0000"/>
                                <w:sz w:val="28"/>
                                <w:szCs w:val="28"/>
                              </w:rPr>
                              <w:t>– Danny McGuire</w:t>
                            </w:r>
                          </w:p>
                          <w:p w14:paraId="4AF55D92" w14:textId="77777777" w:rsidR="006E4A57" w:rsidRPr="006E4A57" w:rsidRDefault="006E4A57" w:rsidP="006E4A57">
                            <w:pPr>
                              <w:jc w:val="center"/>
                              <w:rPr>
                                <w:b/>
                                <w:bCs/>
                                <w:i/>
                                <w:iCs/>
                                <w:noProof/>
                                <w:color w:val="FF0000"/>
                                <w:sz w:val="28"/>
                                <w:szCs w:val="28"/>
                              </w:rPr>
                            </w:pPr>
                          </w:p>
                          <w:p w14:paraId="5A514E1D" w14:textId="4213909E" w:rsidR="005103EE" w:rsidRPr="006E4A57" w:rsidRDefault="005103EE" w:rsidP="006E4A57">
                            <w:pPr>
                              <w:jc w:val="center"/>
                              <w:rPr>
                                <w:b/>
                                <w:bCs/>
                                <w:i/>
                                <w:iCs/>
                                <w:noProof/>
                                <w:color w:val="FF0000"/>
                                <w:sz w:val="28"/>
                                <w:szCs w:val="28"/>
                              </w:rPr>
                            </w:pPr>
                            <w:r w:rsidRPr="006E4A57">
                              <w:rPr>
                                <w:b/>
                                <w:bCs/>
                                <w:i/>
                                <w:iCs/>
                                <w:noProof/>
                                <w:color w:val="FF0000"/>
                                <w:sz w:val="28"/>
                                <w:szCs w:val="28"/>
                              </w:rPr>
                              <w:t xml:space="preserve">Vic President </w:t>
                            </w:r>
                            <w:r w:rsidR="006E4A57" w:rsidRPr="006E4A57">
                              <w:rPr>
                                <w:b/>
                                <w:bCs/>
                                <w:i/>
                                <w:iCs/>
                                <w:noProof/>
                                <w:color w:val="FF0000"/>
                                <w:sz w:val="28"/>
                                <w:szCs w:val="28"/>
                              </w:rPr>
                              <w:t>– Mike Clifton</w:t>
                            </w:r>
                          </w:p>
                          <w:p w14:paraId="039FCA6E" w14:textId="77777777" w:rsidR="006E4A57" w:rsidRPr="006E4A57" w:rsidRDefault="006E4A57" w:rsidP="006E4A57">
                            <w:pPr>
                              <w:jc w:val="center"/>
                              <w:rPr>
                                <w:b/>
                                <w:bCs/>
                                <w:i/>
                                <w:iCs/>
                                <w:noProof/>
                                <w:color w:val="FF0000"/>
                                <w:sz w:val="28"/>
                                <w:szCs w:val="28"/>
                              </w:rPr>
                            </w:pPr>
                          </w:p>
                          <w:p w14:paraId="55A8AC26" w14:textId="242586F3" w:rsidR="005103EE" w:rsidRPr="006E4A57" w:rsidRDefault="005103EE" w:rsidP="006E4A57">
                            <w:pPr>
                              <w:jc w:val="center"/>
                              <w:rPr>
                                <w:b/>
                                <w:bCs/>
                                <w:i/>
                                <w:iCs/>
                                <w:color w:val="FF0000"/>
                                <w:sz w:val="28"/>
                                <w:szCs w:val="28"/>
                              </w:rPr>
                            </w:pPr>
                            <w:r w:rsidRPr="006E4A57">
                              <w:rPr>
                                <w:b/>
                                <w:bCs/>
                                <w:i/>
                                <w:iCs/>
                                <w:color w:val="FF0000"/>
                                <w:sz w:val="28"/>
                                <w:szCs w:val="28"/>
                              </w:rPr>
                              <w:t>Secretary</w:t>
                            </w:r>
                            <w:r w:rsidR="006E4A57" w:rsidRPr="006E4A57">
                              <w:rPr>
                                <w:b/>
                                <w:bCs/>
                                <w:i/>
                                <w:iCs/>
                                <w:color w:val="FF0000"/>
                                <w:sz w:val="28"/>
                                <w:szCs w:val="28"/>
                              </w:rPr>
                              <w:t>- Nathan O’Neill</w:t>
                            </w:r>
                          </w:p>
                          <w:p w14:paraId="4EB6D977" w14:textId="77777777" w:rsidR="006E4A57" w:rsidRPr="005103EE" w:rsidRDefault="006E4A57" w:rsidP="006E4A57">
                            <w:pPr>
                              <w:jc w:val="center"/>
                              <w:rPr>
                                <w:b/>
                                <w:bCs/>
                                <w:i/>
                                <w:iCs/>
                                <w:color w:val="FF0000"/>
                              </w:rPr>
                            </w:pPr>
                          </w:p>
                          <w:p w14:paraId="7FE21AD1" w14:textId="57C1851E" w:rsidR="005103EE" w:rsidRPr="006E4A57" w:rsidRDefault="005103EE" w:rsidP="006E4A57">
                            <w:pPr>
                              <w:jc w:val="center"/>
                              <w:rPr>
                                <w:b/>
                                <w:bCs/>
                                <w:i/>
                                <w:iCs/>
                                <w:color w:val="FF0000"/>
                                <w:sz w:val="28"/>
                                <w:szCs w:val="28"/>
                              </w:rPr>
                            </w:pPr>
                            <w:r w:rsidRPr="006E4A57">
                              <w:rPr>
                                <w:b/>
                                <w:bCs/>
                                <w:i/>
                                <w:iCs/>
                                <w:color w:val="FF0000"/>
                                <w:sz w:val="28"/>
                                <w:szCs w:val="28"/>
                              </w:rPr>
                              <w:t>Director</w:t>
                            </w:r>
                            <w:r w:rsidR="006E4A57" w:rsidRPr="006E4A57">
                              <w:rPr>
                                <w:b/>
                                <w:bCs/>
                                <w:i/>
                                <w:iCs/>
                                <w:color w:val="FF0000"/>
                                <w:sz w:val="28"/>
                                <w:szCs w:val="28"/>
                              </w:rPr>
                              <w:t xml:space="preserve"> – John “Red” Childers</w:t>
                            </w:r>
                          </w:p>
                          <w:p w14:paraId="361CB667" w14:textId="77777777" w:rsidR="006E4A57" w:rsidRPr="005103EE" w:rsidRDefault="006E4A57" w:rsidP="006E4A57">
                            <w:pPr>
                              <w:jc w:val="center"/>
                              <w:rPr>
                                <w:b/>
                                <w:bCs/>
                                <w:i/>
                                <w:iCs/>
                                <w:color w:val="FF0000"/>
                              </w:rPr>
                            </w:pPr>
                          </w:p>
                          <w:p w14:paraId="6C5F08EA" w14:textId="28513C05" w:rsidR="005103EE" w:rsidRPr="006E4A57" w:rsidRDefault="005103EE" w:rsidP="006E4A57">
                            <w:pPr>
                              <w:jc w:val="center"/>
                              <w:rPr>
                                <w:b/>
                                <w:bCs/>
                                <w:i/>
                                <w:iCs/>
                                <w:color w:val="FF0000"/>
                                <w:sz w:val="28"/>
                                <w:szCs w:val="28"/>
                              </w:rPr>
                            </w:pPr>
                            <w:r w:rsidRPr="006E4A57">
                              <w:rPr>
                                <w:b/>
                                <w:bCs/>
                                <w:i/>
                                <w:iCs/>
                                <w:color w:val="FF0000"/>
                                <w:sz w:val="28"/>
                                <w:szCs w:val="28"/>
                              </w:rPr>
                              <w:t>Director</w:t>
                            </w:r>
                            <w:r w:rsidR="006E4A57" w:rsidRPr="006E4A57">
                              <w:rPr>
                                <w:b/>
                                <w:bCs/>
                                <w:i/>
                                <w:iCs/>
                                <w:color w:val="FF0000"/>
                                <w:sz w:val="28"/>
                                <w:szCs w:val="28"/>
                              </w:rPr>
                              <w:t xml:space="preserve"> – David Randolph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85482" id="_x0000_s1038" type="#_x0000_t202" style="position:absolute;left:0;text-align:left;margin-left:162.55pt;margin-top:-169.5pt;width:199.7pt;height:539.8pt;rotation:90;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" stroked="f">
                <v:textbox>
                  <w:txbxContent>
                    <w:p w14:paraId="258252BF" w14:textId="12AB1B92" w:rsidR="00F252CD" w:rsidRPr="006E4A57" w:rsidRDefault="005103EE" w:rsidP="006E4A57">
                      <w:pPr>
                        <w:jc w:val="center"/>
                        <w:rPr>
                          <w:b/>
                          <w:bCs/>
                          <w:i/>
                          <w:iCs/>
                          <w:noProof/>
                          <w:color w:val="FF0000"/>
                          <w:sz w:val="36"/>
                          <w:szCs w:val="36"/>
                        </w:rPr>
                      </w:pPr>
                      <w:r w:rsidRPr="006E4A57">
                        <w:rPr>
                          <w:b/>
                          <w:bCs/>
                          <w:i/>
                          <w:iCs/>
                          <w:noProof/>
                          <w:color w:val="FF0000"/>
                          <w:sz w:val="36"/>
                          <w:szCs w:val="36"/>
                        </w:rPr>
                        <w:t>November 2020</w:t>
                      </w:r>
                    </w:p>
                    <w:p w14:paraId="6B7BC7FD" w14:textId="193F1034" w:rsidR="005103EE" w:rsidRDefault="005103EE" w:rsidP="006E4A57">
                      <w:pPr>
                        <w:jc w:val="center"/>
                        <w:rPr>
                          <w:b/>
                          <w:bCs/>
                          <w:i/>
                          <w:iCs/>
                          <w:noProof/>
                          <w:color w:val="FF0000"/>
                          <w:sz w:val="36"/>
                          <w:szCs w:val="36"/>
                        </w:rPr>
                      </w:pPr>
                      <w:r w:rsidRPr="006E4A57">
                        <w:rPr>
                          <w:b/>
                          <w:bCs/>
                          <w:i/>
                          <w:iCs/>
                          <w:noProof/>
                          <w:color w:val="FF0000"/>
                          <w:sz w:val="36"/>
                          <w:szCs w:val="36"/>
                        </w:rPr>
                        <w:t>POCID Board Members</w:t>
                      </w:r>
                    </w:p>
                    <w:p w14:paraId="235D533D" w14:textId="77777777" w:rsidR="006E4A57" w:rsidRPr="006E4A57" w:rsidRDefault="006E4A57" w:rsidP="006E4A57">
                      <w:pPr>
                        <w:jc w:val="center"/>
                        <w:rPr>
                          <w:b/>
                          <w:bCs/>
                          <w:i/>
                          <w:iCs/>
                          <w:noProof/>
                          <w:color w:val="FF0000"/>
                          <w:sz w:val="36"/>
                          <w:szCs w:val="36"/>
                        </w:rPr>
                      </w:pPr>
                    </w:p>
                    <w:p w14:paraId="0596428C" w14:textId="77777777" w:rsidR="006E4A57" w:rsidRDefault="006E4A57" w:rsidP="006E4A57">
                      <w:pPr>
                        <w:jc w:val="center"/>
                        <w:rPr>
                          <w:b/>
                          <w:bCs/>
                          <w:i/>
                          <w:iCs/>
                          <w:noProof/>
                          <w:color w:val="FF0000"/>
                          <w:sz w:val="28"/>
                          <w:szCs w:val="28"/>
                        </w:rPr>
                      </w:pPr>
                    </w:p>
                    <w:p w14:paraId="19AEB983" w14:textId="758EE28D" w:rsidR="005103EE" w:rsidRPr="006E4A57" w:rsidRDefault="005103EE" w:rsidP="006E4A57">
                      <w:pPr>
                        <w:jc w:val="center"/>
                        <w:rPr>
                          <w:b/>
                          <w:bCs/>
                          <w:i/>
                          <w:iCs/>
                          <w:noProof/>
                          <w:color w:val="FF0000"/>
                          <w:sz w:val="28"/>
                          <w:szCs w:val="28"/>
                        </w:rPr>
                      </w:pPr>
                      <w:r w:rsidRPr="006E4A57">
                        <w:rPr>
                          <w:b/>
                          <w:bCs/>
                          <w:i/>
                          <w:iCs/>
                          <w:noProof/>
                          <w:color w:val="FF0000"/>
                          <w:sz w:val="28"/>
                          <w:szCs w:val="28"/>
                        </w:rPr>
                        <w:t xml:space="preserve">President </w:t>
                      </w:r>
                      <w:r w:rsidR="006E4A57" w:rsidRPr="006E4A57">
                        <w:rPr>
                          <w:b/>
                          <w:bCs/>
                          <w:i/>
                          <w:iCs/>
                          <w:noProof/>
                          <w:color w:val="FF0000"/>
                          <w:sz w:val="28"/>
                          <w:szCs w:val="28"/>
                        </w:rPr>
                        <w:t>– Danny McGuire</w:t>
                      </w:r>
                    </w:p>
                    <w:p w14:paraId="4AF55D92" w14:textId="77777777" w:rsidR="006E4A57" w:rsidRPr="006E4A57" w:rsidRDefault="006E4A57" w:rsidP="006E4A57">
                      <w:pPr>
                        <w:jc w:val="center"/>
                        <w:rPr>
                          <w:b/>
                          <w:bCs/>
                          <w:i/>
                          <w:iCs/>
                          <w:noProof/>
                          <w:color w:val="FF0000"/>
                          <w:sz w:val="28"/>
                          <w:szCs w:val="28"/>
                        </w:rPr>
                      </w:pPr>
                    </w:p>
                    <w:p w14:paraId="5A514E1D" w14:textId="4213909E" w:rsidR="005103EE" w:rsidRPr="006E4A57" w:rsidRDefault="005103EE" w:rsidP="006E4A57">
                      <w:pPr>
                        <w:jc w:val="center"/>
                        <w:rPr>
                          <w:b/>
                          <w:bCs/>
                          <w:i/>
                          <w:iCs/>
                          <w:noProof/>
                          <w:color w:val="FF0000"/>
                          <w:sz w:val="28"/>
                          <w:szCs w:val="28"/>
                        </w:rPr>
                      </w:pPr>
                      <w:r w:rsidRPr="006E4A57">
                        <w:rPr>
                          <w:b/>
                          <w:bCs/>
                          <w:i/>
                          <w:iCs/>
                          <w:noProof/>
                          <w:color w:val="FF0000"/>
                          <w:sz w:val="28"/>
                          <w:szCs w:val="28"/>
                        </w:rPr>
                        <w:t xml:space="preserve">Vic President </w:t>
                      </w:r>
                      <w:r w:rsidR="006E4A57" w:rsidRPr="006E4A57">
                        <w:rPr>
                          <w:b/>
                          <w:bCs/>
                          <w:i/>
                          <w:iCs/>
                          <w:noProof/>
                          <w:color w:val="FF0000"/>
                          <w:sz w:val="28"/>
                          <w:szCs w:val="28"/>
                        </w:rPr>
                        <w:t>– Mike Clifton</w:t>
                      </w:r>
                    </w:p>
                    <w:p w14:paraId="039FCA6E" w14:textId="77777777" w:rsidR="006E4A57" w:rsidRPr="006E4A57" w:rsidRDefault="006E4A57" w:rsidP="006E4A57">
                      <w:pPr>
                        <w:jc w:val="center"/>
                        <w:rPr>
                          <w:b/>
                          <w:bCs/>
                          <w:i/>
                          <w:iCs/>
                          <w:noProof/>
                          <w:color w:val="FF0000"/>
                          <w:sz w:val="28"/>
                          <w:szCs w:val="28"/>
                        </w:rPr>
                      </w:pPr>
                    </w:p>
                    <w:p w14:paraId="55A8AC26" w14:textId="242586F3" w:rsidR="005103EE" w:rsidRPr="006E4A57" w:rsidRDefault="005103EE" w:rsidP="006E4A57">
                      <w:pPr>
                        <w:jc w:val="center"/>
                        <w:rPr>
                          <w:b/>
                          <w:bCs/>
                          <w:i/>
                          <w:iCs/>
                          <w:color w:val="FF0000"/>
                          <w:sz w:val="28"/>
                          <w:szCs w:val="28"/>
                        </w:rPr>
                      </w:pPr>
                      <w:r w:rsidRPr="006E4A57">
                        <w:rPr>
                          <w:b/>
                          <w:bCs/>
                          <w:i/>
                          <w:iCs/>
                          <w:color w:val="FF0000"/>
                          <w:sz w:val="28"/>
                          <w:szCs w:val="28"/>
                        </w:rPr>
                        <w:t>Secretary</w:t>
                      </w:r>
                      <w:r w:rsidR="006E4A57" w:rsidRPr="006E4A57">
                        <w:rPr>
                          <w:b/>
                          <w:bCs/>
                          <w:i/>
                          <w:iCs/>
                          <w:color w:val="FF0000"/>
                          <w:sz w:val="28"/>
                          <w:szCs w:val="28"/>
                        </w:rPr>
                        <w:t>- Nathan O’Neill</w:t>
                      </w:r>
                    </w:p>
                    <w:p w14:paraId="4EB6D977" w14:textId="77777777" w:rsidR="006E4A57" w:rsidRPr="005103EE" w:rsidRDefault="006E4A57" w:rsidP="006E4A57">
                      <w:pPr>
                        <w:jc w:val="center"/>
                        <w:rPr>
                          <w:b/>
                          <w:bCs/>
                          <w:i/>
                          <w:iCs/>
                          <w:color w:val="FF0000"/>
                        </w:rPr>
                      </w:pPr>
                    </w:p>
                    <w:p w14:paraId="7FE21AD1" w14:textId="57C1851E" w:rsidR="005103EE" w:rsidRPr="006E4A57" w:rsidRDefault="005103EE" w:rsidP="006E4A57">
                      <w:pPr>
                        <w:jc w:val="center"/>
                        <w:rPr>
                          <w:b/>
                          <w:bCs/>
                          <w:i/>
                          <w:iCs/>
                          <w:color w:val="FF0000"/>
                          <w:sz w:val="28"/>
                          <w:szCs w:val="28"/>
                        </w:rPr>
                      </w:pPr>
                      <w:r w:rsidRPr="006E4A57">
                        <w:rPr>
                          <w:b/>
                          <w:bCs/>
                          <w:i/>
                          <w:iCs/>
                          <w:color w:val="FF0000"/>
                          <w:sz w:val="28"/>
                          <w:szCs w:val="28"/>
                        </w:rPr>
                        <w:t>Director</w:t>
                      </w:r>
                      <w:r w:rsidR="006E4A57" w:rsidRPr="006E4A57">
                        <w:rPr>
                          <w:b/>
                          <w:bCs/>
                          <w:i/>
                          <w:iCs/>
                          <w:color w:val="FF0000"/>
                          <w:sz w:val="28"/>
                          <w:szCs w:val="28"/>
                        </w:rPr>
                        <w:t xml:space="preserve"> – John “Red” Childers</w:t>
                      </w:r>
                    </w:p>
                    <w:p w14:paraId="361CB667" w14:textId="77777777" w:rsidR="006E4A57" w:rsidRPr="005103EE" w:rsidRDefault="006E4A57" w:rsidP="006E4A57">
                      <w:pPr>
                        <w:jc w:val="center"/>
                        <w:rPr>
                          <w:b/>
                          <w:bCs/>
                          <w:i/>
                          <w:iCs/>
                          <w:color w:val="FF0000"/>
                        </w:rPr>
                      </w:pPr>
                    </w:p>
                    <w:p w14:paraId="6C5F08EA" w14:textId="28513C05" w:rsidR="005103EE" w:rsidRPr="006E4A57" w:rsidRDefault="005103EE" w:rsidP="006E4A57">
                      <w:pPr>
                        <w:jc w:val="center"/>
                        <w:rPr>
                          <w:b/>
                          <w:bCs/>
                          <w:i/>
                          <w:iCs/>
                          <w:color w:val="FF0000"/>
                          <w:sz w:val="28"/>
                          <w:szCs w:val="28"/>
                        </w:rPr>
                      </w:pPr>
                      <w:r w:rsidRPr="006E4A57">
                        <w:rPr>
                          <w:b/>
                          <w:bCs/>
                          <w:i/>
                          <w:iCs/>
                          <w:color w:val="FF0000"/>
                          <w:sz w:val="28"/>
                          <w:szCs w:val="28"/>
                        </w:rPr>
                        <w:t>Director</w:t>
                      </w:r>
                      <w:r w:rsidR="006E4A57" w:rsidRPr="006E4A57">
                        <w:rPr>
                          <w:b/>
                          <w:bCs/>
                          <w:i/>
                          <w:iCs/>
                          <w:color w:val="FF0000"/>
                          <w:sz w:val="28"/>
                          <w:szCs w:val="28"/>
                        </w:rPr>
                        <w:t xml:space="preserve"> – David Randolph</w:t>
                      </w:r>
                    </w:p>
                  </w:txbxContent>
                </v:textbox>
                <w10:wrap type="square" anchorx="margin"/>
              </v:shape>
            </w:pict>
          </mc:Fallback>
        </mc:AlternateContent>
      </w:r>
      <w:r w:rsidR="00192F72">
        <w:rPr>
          <w:noProof/>
        </w:rPr>
        <mc:AlternateContent>
          <mc:Choice Requires="wps">
            <w:drawing>
              <wp:anchor distT="45720" distB="45720" distL="114300" distR="114300" simplePos="0" relativeHeight="251694080" behindDoc="0" locked="0" layoutInCell="1" allowOverlap="1" wp14:anchorId="4437A503" wp14:editId="33FBC680">
                <wp:simplePos x="0" y="0"/>
                <wp:positionH relativeFrom="page">
                  <wp:posOffset>190500</wp:posOffset>
                </wp:positionH>
                <wp:positionV relativeFrom="paragraph">
                  <wp:posOffset>2480310</wp:posOffset>
                </wp:positionV>
                <wp:extent cx="3181350" cy="1038225"/>
                <wp:effectExtent l="0" t="0" r="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038225"/>
                        </a:xfrm>
                        <a:prstGeom prst="rect">
                          <a:avLst/>
                        </a:prstGeom>
                        <a:solidFill>
                          <a:srgbClr val="FFFFFF"/>
                        </a:solidFill>
                        <a:ln w="9525">
                          <a:noFill/>
                          <a:miter lim="800000"/>
                          <a:headEnd/>
                          <a:tailEnd/>
                        </a:ln>
                      </wps:spPr>
                      <wps:txbx>
                        <w:txbxContent>
                          <w:p w14:paraId="7FA0972C" w14:textId="416A5322" w:rsidR="005A4E6B" w:rsidRPr="005A4E6B" w:rsidRDefault="0010123E" w:rsidP="00C9494D">
                            <w:pPr>
                              <w:spacing w:after="0"/>
                              <w:rPr>
                                <w:b/>
                                <w:bCs/>
                                <w:color w:val="auto"/>
                              </w:rPr>
                            </w:pPr>
                            <w:r>
                              <w:rPr>
                                <w:noProof/>
                              </w:rPr>
                              <w:drawing>
                                <wp:inline distT="0" distB="0" distL="0" distR="0" wp14:anchorId="2105958A" wp14:editId="0BB297BE">
                                  <wp:extent cx="773150" cy="792480"/>
                                  <wp:effectExtent l="0" t="0" r="8255" b="7620"/>
                                  <wp:docPr id="6" name="Picture 6" descr="C:\Users\Kim\AppData\Local\Microsoft\Windows\Temporary Internet Files\Content.Outlook\ZNY30NAV\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ZNY30NAV\95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1764" cy="8013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7A503" id="_x0000_s1039" type="#_x0000_t202" style="position:absolute;left:0;text-align:left;margin-left:15pt;margin-top:195.3pt;width:250.5pt;height:81.7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" stroked="f">
                <v:textbox>
                  <w:txbxContent>
                    <w:p w14:paraId="7FA0972C" w14:textId="416A5322" w:rsidR="005A4E6B" w:rsidRPr="005A4E6B" w:rsidRDefault="0010123E" w:rsidP="00C9494D">
                      <w:pPr>
                        <w:spacing w:after="0"/>
                        <w:rPr>
                          <w:b/>
                          <w:bCs/>
                          <w:color w:val="auto"/>
                        </w:rPr>
                      </w:pPr>
                      <w:r>
                        <w:rPr>
                          <w:noProof/>
                        </w:rPr>
                        <w:drawing>
                          <wp:inline distT="0" distB="0" distL="0" distR="0" wp14:anchorId="2105958A" wp14:editId="0BB297BE">
                            <wp:extent cx="773150" cy="792480"/>
                            <wp:effectExtent l="0" t="0" r="8255" b="7620"/>
                            <wp:docPr id="6" name="Picture 6" descr="C:\Users\Kim\AppData\Local\Microsoft\Windows\Temporary Internet Files\Content.Outlook\ZNY30NAV\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ZNY30NAV\95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1764" cy="801309"/>
                                    </a:xfrm>
                                    <a:prstGeom prst="rect">
                                      <a:avLst/>
                                    </a:prstGeom>
                                    <a:noFill/>
                                    <a:ln>
                                      <a:noFill/>
                                    </a:ln>
                                  </pic:spPr>
                                </pic:pic>
                              </a:graphicData>
                            </a:graphic>
                          </wp:inline>
                        </w:drawing>
                      </w:r>
                    </w:p>
                  </w:txbxContent>
                </v:textbox>
                <w10:wrap type="square" anchorx="page"/>
              </v:shape>
            </w:pict>
          </mc:Fallback>
        </mc:AlternateContent>
      </w:r>
      <w:r w:rsidR="00192F72">
        <w:rPr>
          <w:noProof/>
        </w:rPr>
        <mc:AlternateContent>
          <mc:Choice Requires="wps">
            <w:drawing>
              <wp:anchor distT="45720" distB="45720" distL="114300" distR="114300" simplePos="0" relativeHeight="251698176" behindDoc="0" locked="0" layoutInCell="1" allowOverlap="1" wp14:anchorId="5BA0E2A3" wp14:editId="655FD4CA">
                <wp:simplePos x="0" y="0"/>
                <wp:positionH relativeFrom="column">
                  <wp:posOffset>798195</wp:posOffset>
                </wp:positionH>
                <wp:positionV relativeFrom="paragraph">
                  <wp:posOffset>2482850</wp:posOffset>
                </wp:positionV>
                <wp:extent cx="2025015" cy="96202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962025"/>
                        </a:xfrm>
                        <a:prstGeom prst="rect">
                          <a:avLst/>
                        </a:prstGeom>
                        <a:solidFill>
                          <a:srgbClr val="FFFFFF"/>
                        </a:solidFill>
                        <a:ln w="9525">
                          <a:noFill/>
                          <a:miter lim="800000"/>
                          <a:headEnd/>
                          <a:tailEnd/>
                        </a:ln>
                      </wps:spPr>
                      <wps:txbx>
                        <w:txbxContent>
                          <w:p w14:paraId="63E79110" w14:textId="1BDB8F0F" w:rsidR="0010123E" w:rsidRPr="005A4E6B" w:rsidRDefault="0010123E" w:rsidP="005E0B2B">
                            <w:pPr>
                              <w:spacing w:after="0"/>
                              <w:rPr>
                                <w:b/>
                                <w:bCs/>
                                <w:color w:val="auto"/>
                              </w:rPr>
                            </w:pPr>
                            <w:r w:rsidRPr="005A4E6B">
                              <w:rPr>
                                <w:b/>
                                <w:bCs/>
                                <w:color w:val="auto"/>
                              </w:rPr>
                              <w:t>POC</w:t>
                            </w:r>
                            <w:r w:rsidR="00C9494D">
                              <w:rPr>
                                <w:b/>
                                <w:bCs/>
                                <w:color w:val="auto"/>
                              </w:rPr>
                              <w:t xml:space="preserve"> Water</w:t>
                            </w:r>
                          </w:p>
                          <w:p w14:paraId="45B5053A" w14:textId="77777777" w:rsidR="0010123E" w:rsidRPr="005A4E6B" w:rsidRDefault="0010123E" w:rsidP="005E0B2B">
                            <w:pPr>
                              <w:spacing w:after="0"/>
                              <w:rPr>
                                <w:b/>
                                <w:bCs/>
                                <w:color w:val="auto"/>
                              </w:rPr>
                            </w:pPr>
                            <w:r w:rsidRPr="005A4E6B">
                              <w:rPr>
                                <w:b/>
                                <w:bCs/>
                                <w:color w:val="auto"/>
                              </w:rPr>
                              <w:t>PO Box 375/39 Denman Dr</w:t>
                            </w:r>
                          </w:p>
                          <w:p w14:paraId="4C9669EC" w14:textId="77777777" w:rsidR="0010123E" w:rsidRPr="005A4E6B" w:rsidRDefault="0010123E" w:rsidP="005E0B2B">
                            <w:pPr>
                              <w:spacing w:after="0"/>
                              <w:rPr>
                                <w:b/>
                                <w:bCs/>
                                <w:color w:val="auto"/>
                              </w:rPr>
                            </w:pPr>
                            <w:r w:rsidRPr="005A4E6B">
                              <w:rPr>
                                <w:b/>
                                <w:bCs/>
                                <w:color w:val="auto"/>
                              </w:rPr>
                              <w:t>Port O’Connor, TX 77982</w:t>
                            </w:r>
                          </w:p>
                          <w:p w14:paraId="2295EF24" w14:textId="77777777" w:rsidR="0010123E" w:rsidRPr="005A4E6B" w:rsidRDefault="0010123E" w:rsidP="005E0B2B">
                            <w:pPr>
                              <w:spacing w:after="0"/>
                              <w:rPr>
                                <w:b/>
                                <w:bCs/>
                                <w:color w:val="auto"/>
                              </w:rPr>
                            </w:pPr>
                            <w:r w:rsidRPr="005A4E6B">
                              <w:rPr>
                                <w:b/>
                                <w:bCs/>
                                <w:color w:val="auto"/>
                              </w:rPr>
                              <w:t>361-983-2652</w:t>
                            </w:r>
                          </w:p>
                          <w:p w14:paraId="28546240" w14:textId="63E1E604" w:rsidR="0010123E" w:rsidRDefault="001012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0E2A3" id="_x0000_s1040" type="#_x0000_t202" style="position:absolute;left:0;text-align:left;margin-left:62.85pt;margin-top:195.5pt;width:159.45pt;height:75.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" stroked="f">
                <v:textbox>
                  <w:txbxContent>
                    <w:p w14:paraId="63E79110" w14:textId="1BDB8F0F" w:rsidR="0010123E" w:rsidRPr="005A4E6B" w:rsidRDefault="0010123E" w:rsidP="005E0B2B">
                      <w:pPr>
                        <w:spacing w:after="0"/>
                        <w:rPr>
                          <w:b/>
                          <w:bCs/>
                          <w:color w:val="auto"/>
                        </w:rPr>
                      </w:pPr>
                      <w:r w:rsidRPr="005A4E6B">
                        <w:rPr>
                          <w:b/>
                          <w:bCs/>
                          <w:color w:val="auto"/>
                        </w:rPr>
                        <w:t>POC</w:t>
                      </w:r>
                      <w:r w:rsidR="00C9494D">
                        <w:rPr>
                          <w:b/>
                          <w:bCs/>
                          <w:color w:val="auto"/>
                        </w:rPr>
                        <w:t xml:space="preserve"> Water</w:t>
                      </w:r>
                    </w:p>
                    <w:p w14:paraId="45B5053A" w14:textId="77777777" w:rsidR="0010123E" w:rsidRPr="005A4E6B" w:rsidRDefault="0010123E" w:rsidP="005E0B2B">
                      <w:pPr>
                        <w:spacing w:after="0"/>
                        <w:rPr>
                          <w:b/>
                          <w:bCs/>
                          <w:color w:val="auto"/>
                        </w:rPr>
                      </w:pPr>
                      <w:r w:rsidRPr="005A4E6B">
                        <w:rPr>
                          <w:b/>
                          <w:bCs/>
                          <w:color w:val="auto"/>
                        </w:rPr>
                        <w:t>PO Box 375/39 Denman Dr</w:t>
                      </w:r>
                    </w:p>
                    <w:p w14:paraId="4C9669EC" w14:textId="77777777" w:rsidR="0010123E" w:rsidRPr="005A4E6B" w:rsidRDefault="0010123E" w:rsidP="005E0B2B">
                      <w:pPr>
                        <w:spacing w:after="0"/>
                        <w:rPr>
                          <w:b/>
                          <w:bCs/>
                          <w:color w:val="auto"/>
                        </w:rPr>
                      </w:pPr>
                      <w:r w:rsidRPr="005A4E6B">
                        <w:rPr>
                          <w:b/>
                          <w:bCs/>
                          <w:color w:val="auto"/>
                        </w:rPr>
                        <w:t>Port O’Connor, TX 77982</w:t>
                      </w:r>
                    </w:p>
                    <w:p w14:paraId="2295EF24" w14:textId="77777777" w:rsidR="0010123E" w:rsidRPr="005A4E6B" w:rsidRDefault="0010123E" w:rsidP="005E0B2B">
                      <w:pPr>
                        <w:spacing w:after="0"/>
                        <w:rPr>
                          <w:b/>
                          <w:bCs/>
                          <w:color w:val="auto"/>
                        </w:rPr>
                      </w:pPr>
                      <w:r w:rsidRPr="005A4E6B">
                        <w:rPr>
                          <w:b/>
                          <w:bCs/>
                          <w:color w:val="auto"/>
                        </w:rPr>
                        <w:t>361-983-2652</w:t>
                      </w:r>
                    </w:p>
                    <w:p w14:paraId="28546240" w14:textId="63E1E604" w:rsidR="0010123E" w:rsidRDefault="0010123E"/>
                  </w:txbxContent>
                </v:textbox>
                <w10:wrap type="square"/>
              </v:shape>
            </w:pict>
          </mc:Fallback>
        </mc:AlternateContent>
      </w:r>
    </w:p>
    <w:p w14:paraId="72011C28" w14:textId="41FB5FF0" w:rsidR="005A4E6B" w:rsidRDefault="005A4E6B" w:rsidP="00A44AD9"/>
    <w:p w14:paraId="5D6A58FD" w14:textId="597C05BF" w:rsidR="00C9494D" w:rsidRDefault="00C9494D" w:rsidP="00A44AD9"/>
    <w:p w14:paraId="4A213B8A" w14:textId="36FE42F3" w:rsidR="00C9494D" w:rsidRDefault="00C9494D" w:rsidP="00A44AD9"/>
    <w:p w14:paraId="51707D96" w14:textId="41C0A277" w:rsidR="00C9494D" w:rsidRDefault="00C9494D" w:rsidP="00A44AD9">
      <w:pPr>
        <w:rPr>
          <w:noProof/>
        </w:rPr>
      </w:pPr>
    </w:p>
    <w:p w14:paraId="7624B5FF" w14:textId="2D251893" w:rsidR="00C9494D" w:rsidRDefault="00C9494D" w:rsidP="00A44AD9">
      <w:pPr>
        <w:rPr>
          <w:noProof/>
        </w:rPr>
      </w:pPr>
    </w:p>
    <w:p w14:paraId="14496FE7" w14:textId="28F41D40" w:rsidR="009469A4" w:rsidRDefault="009469A4" w:rsidP="00192F72"/>
    <w:p w14:paraId="770D26F0" w14:textId="77777777" w:rsidR="009469A4" w:rsidRDefault="009469A4" w:rsidP="00192F72"/>
    <w:p w14:paraId="687775C7" w14:textId="45438571" w:rsidR="004674E8" w:rsidRPr="00192F72" w:rsidRDefault="00A70C38" w:rsidP="00192F72">
      <w:r>
        <w:rPr>
          <w:noProof/>
        </w:rPr>
        <w:drawing>
          <wp:inline distT="0" distB="0" distL="0" distR="0" wp14:anchorId="2032C3B7" wp14:editId="568B0C89">
            <wp:extent cx="2269724" cy="6563190"/>
            <wp:effectExtent l="6032" t="0" r="3493" b="3492"/>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82095" cy="6598963"/>
                    </a:xfrm>
                    <a:prstGeom prst="rect">
                      <a:avLst/>
                    </a:prstGeom>
                    <a:noFill/>
                    <a:ln>
                      <a:noFill/>
                    </a:ln>
                  </pic:spPr>
                </pic:pic>
              </a:graphicData>
            </a:graphic>
          </wp:inline>
        </w:drawing>
      </w:r>
      <w:r w:rsidR="00CE45C5">
        <w:rPr>
          <w:noProof/>
        </w:rPr>
        <mc:AlternateContent>
          <mc:Choice Requires="wps">
            <w:drawing>
              <wp:anchor distT="45720" distB="45720" distL="114300" distR="114300" simplePos="0" relativeHeight="251679744" behindDoc="0" locked="0" layoutInCell="1" allowOverlap="1" wp14:anchorId="45D7CCDC" wp14:editId="561A2D2A">
                <wp:simplePos x="0" y="0"/>
                <wp:positionH relativeFrom="column">
                  <wp:posOffset>1722120</wp:posOffset>
                </wp:positionH>
                <wp:positionV relativeFrom="paragraph">
                  <wp:posOffset>281305</wp:posOffset>
                </wp:positionV>
                <wp:extent cx="937895" cy="453390"/>
                <wp:effectExtent l="57150" t="209550" r="52705" b="2133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65558">
                          <a:off x="0" y="0"/>
                          <a:ext cx="937895" cy="453390"/>
                        </a:xfrm>
                        <a:prstGeom prst="rect">
                          <a:avLst/>
                        </a:prstGeom>
                        <a:solidFill>
                          <a:srgbClr val="FFFFFF"/>
                        </a:solidFill>
                        <a:ln w="9525">
                          <a:noFill/>
                          <a:miter lim="800000"/>
                          <a:headEnd/>
                          <a:tailEnd/>
                        </a:ln>
                      </wps:spPr>
                      <wps:txbx>
                        <w:txbxContent>
                          <w:p w14:paraId="1672E49C" w14:textId="6DCAF5E1" w:rsidR="00441AF7" w:rsidRDefault="00441A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7CCDC" id="_x0000_s1041" type="#_x0000_t202" style="position:absolute;margin-left:135.6pt;margin-top:22.15pt;width:73.85pt;height:35.7pt;rotation:-2003700fd;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" stroked="f">
                <v:textbox>
                  <w:txbxContent>
                    <w:p w14:paraId="1672E49C" w14:textId="6DCAF5E1" w:rsidR="00441AF7" w:rsidRDefault="00441AF7"/>
                  </w:txbxContent>
                </v:textbox>
                <w10:wrap type="square"/>
              </v:shape>
            </w:pict>
          </mc:Fallback>
        </mc:AlternateContent>
      </w:r>
    </w:p>
    <w:sectPr w:rsidR="004674E8" w:rsidRPr="00192F72" w:rsidSect="00CB314E">
      <w:headerReference w:type="default" r:id="rId29"/>
      <w:footerReference w:type="default" r:id="rId30"/>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97839" w14:textId="77777777" w:rsidR="00AA4875" w:rsidRDefault="00AA4875" w:rsidP="00D04819">
      <w:pPr>
        <w:spacing w:after="0" w:line="240" w:lineRule="auto"/>
      </w:pPr>
      <w:r>
        <w:separator/>
      </w:r>
    </w:p>
    <w:p w14:paraId="4ED60CBB" w14:textId="77777777" w:rsidR="00AA4875" w:rsidRDefault="00AA4875"/>
  </w:endnote>
  <w:endnote w:type="continuationSeparator" w:id="0">
    <w:p w14:paraId="6B288B2D" w14:textId="77777777" w:rsidR="00AA4875" w:rsidRDefault="00AA4875" w:rsidP="00D04819">
      <w:pPr>
        <w:spacing w:after="0" w:line="240" w:lineRule="auto"/>
      </w:pPr>
      <w:r>
        <w:continuationSeparator/>
      </w:r>
    </w:p>
    <w:p w14:paraId="0D703623" w14:textId="77777777" w:rsidR="00AA4875" w:rsidRDefault="00AA4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635EF" w14:textId="5F4EB04C" w:rsidR="006B1967" w:rsidRDefault="006B1967">
    <w:pPr>
      <w:pStyle w:val="Footer"/>
      <w:jc w:val="right"/>
    </w:pPr>
  </w:p>
  <w:p w14:paraId="50D1CA32" w14:textId="77777777" w:rsidR="006B1967" w:rsidRDefault="006B1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BE065" w14:textId="77777777" w:rsidR="00AA4875" w:rsidRDefault="00AA4875" w:rsidP="00D04819">
      <w:pPr>
        <w:spacing w:after="0" w:line="240" w:lineRule="auto"/>
      </w:pPr>
      <w:r>
        <w:separator/>
      </w:r>
    </w:p>
    <w:p w14:paraId="2C9C77CE" w14:textId="77777777" w:rsidR="00AA4875" w:rsidRDefault="00AA4875"/>
  </w:footnote>
  <w:footnote w:type="continuationSeparator" w:id="0">
    <w:p w14:paraId="4A830BBA" w14:textId="77777777" w:rsidR="00AA4875" w:rsidRDefault="00AA4875" w:rsidP="00D04819">
      <w:pPr>
        <w:spacing w:after="0" w:line="240" w:lineRule="auto"/>
      </w:pPr>
      <w:r>
        <w:continuationSeparator/>
      </w:r>
    </w:p>
    <w:p w14:paraId="2065BDF5" w14:textId="77777777" w:rsidR="00AA4875" w:rsidRDefault="00AA48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5580361"/>
      <w:docPartObj>
        <w:docPartGallery w:val="Page Numbers (Top of Page)"/>
        <w:docPartUnique/>
      </w:docPartObj>
    </w:sdtPr>
    <w:sdtEndPr>
      <w:rPr>
        <w:noProof/>
        <w:color w:val="00B0F0" w:themeColor="text2"/>
      </w:rPr>
    </w:sdtEndPr>
    <w:sdtContent>
      <w:p w14:paraId="38DE8ECE" w14:textId="10B4B3C1" w:rsidR="00E1260A" w:rsidRPr="00E1260A" w:rsidRDefault="0053290E">
        <w:pPr>
          <w:pStyle w:val="Header"/>
          <w:rPr>
            <w:color w:val="00B0F0" w:themeColor="text2"/>
          </w:rPr>
        </w:pPr>
      </w:p>
    </w:sdtContent>
  </w:sdt>
  <w:p w14:paraId="4D193726"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3367A"/>
    <w:rsid w:val="0003418C"/>
    <w:rsid w:val="00041D52"/>
    <w:rsid w:val="00047E02"/>
    <w:rsid w:val="00076ED4"/>
    <w:rsid w:val="00086103"/>
    <w:rsid w:val="000934B5"/>
    <w:rsid w:val="000A1DF8"/>
    <w:rsid w:val="000A2C77"/>
    <w:rsid w:val="000E0995"/>
    <w:rsid w:val="000F19F2"/>
    <w:rsid w:val="000F75DA"/>
    <w:rsid w:val="0010123E"/>
    <w:rsid w:val="00102AE2"/>
    <w:rsid w:val="00104116"/>
    <w:rsid w:val="00106C5E"/>
    <w:rsid w:val="00121925"/>
    <w:rsid w:val="00130A6C"/>
    <w:rsid w:val="00135DD2"/>
    <w:rsid w:val="001459B7"/>
    <w:rsid w:val="00153659"/>
    <w:rsid w:val="00161D2B"/>
    <w:rsid w:val="00164D7A"/>
    <w:rsid w:val="0017278B"/>
    <w:rsid w:val="001909C1"/>
    <w:rsid w:val="00192F72"/>
    <w:rsid w:val="001A1FBD"/>
    <w:rsid w:val="001B3F46"/>
    <w:rsid w:val="001D26CC"/>
    <w:rsid w:val="001E5275"/>
    <w:rsid w:val="00214B85"/>
    <w:rsid w:val="00214C0A"/>
    <w:rsid w:val="0023068C"/>
    <w:rsid w:val="00233549"/>
    <w:rsid w:val="00240E61"/>
    <w:rsid w:val="00240F23"/>
    <w:rsid w:val="00257DED"/>
    <w:rsid w:val="0026457F"/>
    <w:rsid w:val="00271A50"/>
    <w:rsid w:val="00277ECF"/>
    <w:rsid w:val="00290ACF"/>
    <w:rsid w:val="00291553"/>
    <w:rsid w:val="0029481C"/>
    <w:rsid w:val="00295DF6"/>
    <w:rsid w:val="002B149E"/>
    <w:rsid w:val="002C19F2"/>
    <w:rsid w:val="002D1808"/>
    <w:rsid w:val="002D3F71"/>
    <w:rsid w:val="002D423E"/>
    <w:rsid w:val="002D6612"/>
    <w:rsid w:val="002E1C0F"/>
    <w:rsid w:val="002E76DB"/>
    <w:rsid w:val="002F634E"/>
    <w:rsid w:val="002F6E0D"/>
    <w:rsid w:val="002F710F"/>
    <w:rsid w:val="0032178A"/>
    <w:rsid w:val="00323BDA"/>
    <w:rsid w:val="00344D4F"/>
    <w:rsid w:val="00345523"/>
    <w:rsid w:val="003457F4"/>
    <w:rsid w:val="003500BE"/>
    <w:rsid w:val="00350C82"/>
    <w:rsid w:val="00353B0B"/>
    <w:rsid w:val="0035754D"/>
    <w:rsid w:val="003624E6"/>
    <w:rsid w:val="0036479C"/>
    <w:rsid w:val="003718D1"/>
    <w:rsid w:val="00373809"/>
    <w:rsid w:val="00373BE9"/>
    <w:rsid w:val="003876DC"/>
    <w:rsid w:val="003A790A"/>
    <w:rsid w:val="003D15E5"/>
    <w:rsid w:val="003E18D5"/>
    <w:rsid w:val="003E4FA3"/>
    <w:rsid w:val="00402C11"/>
    <w:rsid w:val="0040503B"/>
    <w:rsid w:val="004058CB"/>
    <w:rsid w:val="00406276"/>
    <w:rsid w:val="004163D9"/>
    <w:rsid w:val="00441AF7"/>
    <w:rsid w:val="0044207F"/>
    <w:rsid w:val="00454A5B"/>
    <w:rsid w:val="004579EF"/>
    <w:rsid w:val="00460DE6"/>
    <w:rsid w:val="004674E8"/>
    <w:rsid w:val="00475F58"/>
    <w:rsid w:val="00476E90"/>
    <w:rsid w:val="00483673"/>
    <w:rsid w:val="00486432"/>
    <w:rsid w:val="004875BD"/>
    <w:rsid w:val="0049245E"/>
    <w:rsid w:val="004B690A"/>
    <w:rsid w:val="004D0772"/>
    <w:rsid w:val="004E029F"/>
    <w:rsid w:val="004E7675"/>
    <w:rsid w:val="004E7A83"/>
    <w:rsid w:val="004F2A55"/>
    <w:rsid w:val="004F5A37"/>
    <w:rsid w:val="004F6B92"/>
    <w:rsid w:val="00501902"/>
    <w:rsid w:val="00501F30"/>
    <w:rsid w:val="005103EE"/>
    <w:rsid w:val="00514181"/>
    <w:rsid w:val="005207EE"/>
    <w:rsid w:val="00520F1E"/>
    <w:rsid w:val="00521B6A"/>
    <w:rsid w:val="005237F6"/>
    <w:rsid w:val="005239BA"/>
    <w:rsid w:val="0053290E"/>
    <w:rsid w:val="00535987"/>
    <w:rsid w:val="00542156"/>
    <w:rsid w:val="00552FEB"/>
    <w:rsid w:val="0055758D"/>
    <w:rsid w:val="005612AD"/>
    <w:rsid w:val="00575327"/>
    <w:rsid w:val="00580226"/>
    <w:rsid w:val="00582E88"/>
    <w:rsid w:val="0058303C"/>
    <w:rsid w:val="00590B3C"/>
    <w:rsid w:val="00595B03"/>
    <w:rsid w:val="005A4635"/>
    <w:rsid w:val="005A4E6B"/>
    <w:rsid w:val="005B383C"/>
    <w:rsid w:val="005C5911"/>
    <w:rsid w:val="005D02C6"/>
    <w:rsid w:val="005D0CD9"/>
    <w:rsid w:val="005D6AF3"/>
    <w:rsid w:val="005E0B2B"/>
    <w:rsid w:val="005E16BB"/>
    <w:rsid w:val="005E6D62"/>
    <w:rsid w:val="005F09D7"/>
    <w:rsid w:val="005F420F"/>
    <w:rsid w:val="005F78E2"/>
    <w:rsid w:val="00602AFD"/>
    <w:rsid w:val="00634AB8"/>
    <w:rsid w:val="00642C04"/>
    <w:rsid w:val="00646BAE"/>
    <w:rsid w:val="00656844"/>
    <w:rsid w:val="00667D08"/>
    <w:rsid w:val="00675D84"/>
    <w:rsid w:val="006841B0"/>
    <w:rsid w:val="00692E2D"/>
    <w:rsid w:val="00696DEA"/>
    <w:rsid w:val="006A5066"/>
    <w:rsid w:val="006A7814"/>
    <w:rsid w:val="006B0CC3"/>
    <w:rsid w:val="006B1967"/>
    <w:rsid w:val="006C7C22"/>
    <w:rsid w:val="006E4974"/>
    <w:rsid w:val="006E4A57"/>
    <w:rsid w:val="00701356"/>
    <w:rsid w:val="007075B8"/>
    <w:rsid w:val="007126C0"/>
    <w:rsid w:val="00715BB0"/>
    <w:rsid w:val="00723704"/>
    <w:rsid w:val="00727533"/>
    <w:rsid w:val="00732047"/>
    <w:rsid w:val="007357BF"/>
    <w:rsid w:val="0074353C"/>
    <w:rsid w:val="00743D5A"/>
    <w:rsid w:val="00744069"/>
    <w:rsid w:val="00744C7D"/>
    <w:rsid w:val="007518AB"/>
    <w:rsid w:val="007545A9"/>
    <w:rsid w:val="00762C6B"/>
    <w:rsid w:val="00764AFB"/>
    <w:rsid w:val="00770B04"/>
    <w:rsid w:val="00771EDB"/>
    <w:rsid w:val="00773234"/>
    <w:rsid w:val="00774293"/>
    <w:rsid w:val="00781F84"/>
    <w:rsid w:val="0078203F"/>
    <w:rsid w:val="00782DB8"/>
    <w:rsid w:val="0078430E"/>
    <w:rsid w:val="007B04EB"/>
    <w:rsid w:val="007B737B"/>
    <w:rsid w:val="007D011D"/>
    <w:rsid w:val="007D5E33"/>
    <w:rsid w:val="007E2BB0"/>
    <w:rsid w:val="007F29E1"/>
    <w:rsid w:val="008019E9"/>
    <w:rsid w:val="0080211F"/>
    <w:rsid w:val="00803D00"/>
    <w:rsid w:val="00805BF0"/>
    <w:rsid w:val="0080644D"/>
    <w:rsid w:val="008113D1"/>
    <w:rsid w:val="00817107"/>
    <w:rsid w:val="0082783D"/>
    <w:rsid w:val="0083047A"/>
    <w:rsid w:val="00831716"/>
    <w:rsid w:val="00832B56"/>
    <w:rsid w:val="00843033"/>
    <w:rsid w:val="008555F9"/>
    <w:rsid w:val="00857AD4"/>
    <w:rsid w:val="0089424C"/>
    <w:rsid w:val="008A0D43"/>
    <w:rsid w:val="008A7602"/>
    <w:rsid w:val="008B51E3"/>
    <w:rsid w:val="008D5F1E"/>
    <w:rsid w:val="008E5E97"/>
    <w:rsid w:val="008E5FF0"/>
    <w:rsid w:val="0090339D"/>
    <w:rsid w:val="00911E00"/>
    <w:rsid w:val="00915D51"/>
    <w:rsid w:val="0092141A"/>
    <w:rsid w:val="00922241"/>
    <w:rsid w:val="00924CC6"/>
    <w:rsid w:val="00930C12"/>
    <w:rsid w:val="0094254E"/>
    <w:rsid w:val="00943A5B"/>
    <w:rsid w:val="00944C2D"/>
    <w:rsid w:val="009469A4"/>
    <w:rsid w:val="00952695"/>
    <w:rsid w:val="00964B61"/>
    <w:rsid w:val="009652C1"/>
    <w:rsid w:val="009660DB"/>
    <w:rsid w:val="009704FA"/>
    <w:rsid w:val="00980F77"/>
    <w:rsid w:val="009A0ECE"/>
    <w:rsid w:val="009A6436"/>
    <w:rsid w:val="009B3DE0"/>
    <w:rsid w:val="009B46C1"/>
    <w:rsid w:val="009C361E"/>
    <w:rsid w:val="009D6CD6"/>
    <w:rsid w:val="009E4F4F"/>
    <w:rsid w:val="009E6CD6"/>
    <w:rsid w:val="009F6EDC"/>
    <w:rsid w:val="00A314F0"/>
    <w:rsid w:val="00A44AD9"/>
    <w:rsid w:val="00A55ADF"/>
    <w:rsid w:val="00A63A06"/>
    <w:rsid w:val="00A63D39"/>
    <w:rsid w:val="00A701B8"/>
    <w:rsid w:val="00A70B9E"/>
    <w:rsid w:val="00A70C38"/>
    <w:rsid w:val="00A71A4A"/>
    <w:rsid w:val="00A73146"/>
    <w:rsid w:val="00A80E3E"/>
    <w:rsid w:val="00A84D4A"/>
    <w:rsid w:val="00A917BC"/>
    <w:rsid w:val="00AA4875"/>
    <w:rsid w:val="00AA5F61"/>
    <w:rsid w:val="00AA60F2"/>
    <w:rsid w:val="00AB1DE5"/>
    <w:rsid w:val="00AB34D7"/>
    <w:rsid w:val="00AD561D"/>
    <w:rsid w:val="00AE020E"/>
    <w:rsid w:val="00AE1483"/>
    <w:rsid w:val="00AE5E99"/>
    <w:rsid w:val="00AE702E"/>
    <w:rsid w:val="00AF614A"/>
    <w:rsid w:val="00B01D23"/>
    <w:rsid w:val="00B02101"/>
    <w:rsid w:val="00B14894"/>
    <w:rsid w:val="00B315A7"/>
    <w:rsid w:val="00B46872"/>
    <w:rsid w:val="00B54DA1"/>
    <w:rsid w:val="00B55394"/>
    <w:rsid w:val="00B8025A"/>
    <w:rsid w:val="00B83ECA"/>
    <w:rsid w:val="00B85793"/>
    <w:rsid w:val="00B90056"/>
    <w:rsid w:val="00B90270"/>
    <w:rsid w:val="00B92D58"/>
    <w:rsid w:val="00BA15DA"/>
    <w:rsid w:val="00BA2E28"/>
    <w:rsid w:val="00BA690E"/>
    <w:rsid w:val="00BB0855"/>
    <w:rsid w:val="00BF3002"/>
    <w:rsid w:val="00BF436C"/>
    <w:rsid w:val="00BF5905"/>
    <w:rsid w:val="00C027F1"/>
    <w:rsid w:val="00C053A4"/>
    <w:rsid w:val="00C429CB"/>
    <w:rsid w:val="00C5089C"/>
    <w:rsid w:val="00C53FB1"/>
    <w:rsid w:val="00C67097"/>
    <w:rsid w:val="00C7131A"/>
    <w:rsid w:val="00C85B07"/>
    <w:rsid w:val="00C9494D"/>
    <w:rsid w:val="00C9562F"/>
    <w:rsid w:val="00CB314E"/>
    <w:rsid w:val="00CC06F1"/>
    <w:rsid w:val="00CC171A"/>
    <w:rsid w:val="00CC285F"/>
    <w:rsid w:val="00CC3FC2"/>
    <w:rsid w:val="00CC550B"/>
    <w:rsid w:val="00CC6959"/>
    <w:rsid w:val="00CD0ECC"/>
    <w:rsid w:val="00CD581F"/>
    <w:rsid w:val="00CD5D42"/>
    <w:rsid w:val="00CD684D"/>
    <w:rsid w:val="00CE413B"/>
    <w:rsid w:val="00CE45C5"/>
    <w:rsid w:val="00CF633E"/>
    <w:rsid w:val="00D0052B"/>
    <w:rsid w:val="00D04819"/>
    <w:rsid w:val="00D14D9D"/>
    <w:rsid w:val="00D15140"/>
    <w:rsid w:val="00D32FD3"/>
    <w:rsid w:val="00D34F93"/>
    <w:rsid w:val="00D4306B"/>
    <w:rsid w:val="00D43D9E"/>
    <w:rsid w:val="00D60315"/>
    <w:rsid w:val="00D64DA4"/>
    <w:rsid w:val="00D91385"/>
    <w:rsid w:val="00D9292C"/>
    <w:rsid w:val="00D9628A"/>
    <w:rsid w:val="00D970FA"/>
    <w:rsid w:val="00DA2DE1"/>
    <w:rsid w:val="00DA66C2"/>
    <w:rsid w:val="00DB03A6"/>
    <w:rsid w:val="00DC4EFD"/>
    <w:rsid w:val="00DE174D"/>
    <w:rsid w:val="00DF7AE2"/>
    <w:rsid w:val="00E1260A"/>
    <w:rsid w:val="00E321C3"/>
    <w:rsid w:val="00E376E6"/>
    <w:rsid w:val="00E45E99"/>
    <w:rsid w:val="00E47E72"/>
    <w:rsid w:val="00E5031C"/>
    <w:rsid w:val="00E570B4"/>
    <w:rsid w:val="00E65937"/>
    <w:rsid w:val="00E66A03"/>
    <w:rsid w:val="00E732D1"/>
    <w:rsid w:val="00E85AA8"/>
    <w:rsid w:val="00E8672B"/>
    <w:rsid w:val="00E965B2"/>
    <w:rsid w:val="00E96C73"/>
    <w:rsid w:val="00EA6F2A"/>
    <w:rsid w:val="00EE1A44"/>
    <w:rsid w:val="00EE3FA5"/>
    <w:rsid w:val="00F1639E"/>
    <w:rsid w:val="00F252CD"/>
    <w:rsid w:val="00F3076B"/>
    <w:rsid w:val="00F449AB"/>
    <w:rsid w:val="00F54509"/>
    <w:rsid w:val="00F54ED4"/>
    <w:rsid w:val="00F54F64"/>
    <w:rsid w:val="00F56BAF"/>
    <w:rsid w:val="00F57339"/>
    <w:rsid w:val="00F61698"/>
    <w:rsid w:val="00F6170F"/>
    <w:rsid w:val="00F77A5A"/>
    <w:rsid w:val="00F8099A"/>
    <w:rsid w:val="00F916F5"/>
    <w:rsid w:val="00F93D60"/>
    <w:rsid w:val="00F9585D"/>
    <w:rsid w:val="00FC15A6"/>
    <w:rsid w:val="00FC6C12"/>
    <w:rsid w:val="00FC7237"/>
    <w:rsid w:val="00FD11D6"/>
    <w:rsid w:val="00FD2B7B"/>
    <w:rsid w:val="00FD3713"/>
    <w:rsid w:val="00FD3825"/>
    <w:rsid w:val="00FE42AD"/>
    <w:rsid w:val="00FE6BCB"/>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037CFB13"/>
  <w15:chartTrackingRefBased/>
  <w15:docId w15:val="{42702476-2E43-40A6-B97B-7BF1E97DA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semiHidden/>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1617642886">
          <w:marLeft w:val="0"/>
          <w:marRight w:val="0"/>
          <w:marTop w:val="0"/>
          <w:marBottom w:val="0"/>
          <w:divBdr>
            <w:top w:val="none" w:sz="0" w:space="0" w:color="auto"/>
            <w:left w:val="none" w:sz="0" w:space="0" w:color="auto"/>
            <w:bottom w:val="none" w:sz="0" w:space="0" w:color="auto"/>
            <w:right w:val="none" w:sz="0" w:space="0" w:color="auto"/>
          </w:divBdr>
        </w:div>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633243932">
          <w:marLeft w:val="0"/>
          <w:marRight w:val="0"/>
          <w:marTop w:val="0"/>
          <w:marBottom w:val="0"/>
          <w:divBdr>
            <w:top w:val="none" w:sz="0" w:space="0" w:color="auto"/>
            <w:left w:val="none" w:sz="0" w:space="0" w:color="auto"/>
            <w:bottom w:val="none" w:sz="0" w:space="0" w:color="auto"/>
            <w:right w:val="none" w:sz="0" w:space="0" w:color="auto"/>
          </w:divBdr>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2135052140">
              <w:marLeft w:val="0"/>
              <w:marRight w:val="0"/>
              <w:marTop w:val="0"/>
              <w:marBottom w:val="0"/>
              <w:divBdr>
                <w:top w:val="none" w:sz="0" w:space="0" w:color="auto"/>
                <w:left w:val="none" w:sz="0" w:space="0" w:color="auto"/>
                <w:bottom w:val="none" w:sz="0" w:space="0" w:color="auto"/>
                <w:right w:val="none" w:sz="0" w:space="0" w:color="auto"/>
              </w:divBdr>
            </w:div>
            <w:div w:id="1866208573">
              <w:marLeft w:val="0"/>
              <w:marRight w:val="0"/>
              <w:marTop w:val="0"/>
              <w:marBottom w:val="0"/>
              <w:divBdr>
                <w:top w:val="none" w:sz="0" w:space="0" w:color="auto"/>
                <w:left w:val="none" w:sz="0" w:space="0" w:color="auto"/>
                <w:bottom w:val="none" w:sz="0" w:space="0" w:color="auto"/>
                <w:right w:val="none" w:sz="0" w:space="0" w:color="auto"/>
              </w:divBdr>
            </w:div>
          </w:divsChild>
        </w:div>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cid.org/" TargetMode="External"/><Relationship Id="rId13" Type="http://schemas.openxmlformats.org/officeDocument/2006/relationships/image" Target="media/image3.jpeg"/><Relationship Id="rId18" Type="http://schemas.openxmlformats.org/officeDocument/2006/relationships/hyperlink" Target="https://www.victoriaadvocate.com/users/profile/Kali%20Venable"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pocid.org"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victoriaadvocate.com/users/profile/Kali%20Venable"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6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7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0.jpeg"/><Relationship Id="rId10" Type="http://schemas.openxmlformats.org/officeDocument/2006/relationships/image" Target="media/image1.jp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4.jpeg"/><Relationship Id="rId22" Type="http://schemas.openxmlformats.org/officeDocument/2006/relationships/hyperlink" Target="http://www.pocid.org" TargetMode="External"/><Relationship Id="rId27" Type="http://schemas.openxmlformats.org/officeDocument/2006/relationships/image" Target="media/image90.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685</TotalTime>
  <Pages>4</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POC4</cp:lastModifiedBy>
  <cp:revision>7</cp:revision>
  <cp:lastPrinted>2020-11-24T21:28:00Z</cp:lastPrinted>
  <dcterms:created xsi:type="dcterms:W3CDTF">2020-10-29T14:42:00Z</dcterms:created>
  <dcterms:modified xsi:type="dcterms:W3CDTF">2020-11-24T21:28:00Z</dcterms:modified>
</cp:coreProperties>
</file>